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BA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eastAsia="en-US"/>
        </w:rPr>
      </w:pPr>
      <w:bookmarkStart w:id="0" w:name="_Hlk125104808"/>
      <w:r>
        <w:rPr>
          <w:rFonts w:ascii="Times New Roman" w:hAnsi="Times New Roman"/>
          <w:b/>
          <w:sz w:val="24"/>
          <w:szCs w:val="24"/>
          <w:lang w:eastAsia="en-US"/>
        </w:rPr>
        <w:t>Приложение 3. Программы учебных дисциплин</w:t>
      </w:r>
    </w:p>
    <w:p w14:paraId="4036B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b/>
          <w:sz w:val="24"/>
          <w:szCs w:val="24"/>
          <w:lang w:eastAsia="en-US"/>
        </w:rPr>
      </w:pPr>
    </w:p>
    <w:p w14:paraId="0E8DE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sz w:val="24"/>
          <w:szCs w:val="24"/>
          <w:lang w:eastAsia="en-US"/>
        </w:rPr>
        <w:t>Приложение 3.2</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18"/>
        <w:ind w:left="1822"/>
        <w:jc w:val="right"/>
        <w:rPr>
          <w:b/>
          <w:bCs/>
        </w:rPr>
      </w:pPr>
      <w:r>
        <w:rPr>
          <w:b/>
          <w:bCs/>
        </w:rPr>
        <w:t>09.02.06</w:t>
      </w:r>
      <w:r>
        <w:rPr>
          <w:b/>
          <w:bCs/>
          <w:spacing w:val="-7"/>
        </w:rPr>
        <w:t xml:space="preserve"> </w:t>
      </w:r>
      <w:r>
        <w:rPr>
          <w:b/>
          <w:bCs/>
        </w:rPr>
        <w:t>Сетевое</w:t>
      </w:r>
      <w:r>
        <w:rPr>
          <w:b/>
          <w:bCs/>
          <w:spacing w:val="-6"/>
        </w:rPr>
        <w:t xml:space="preserve"> </w:t>
      </w:r>
      <w:r>
        <w:rPr>
          <w:b/>
          <w:bCs/>
        </w:rPr>
        <w:t>и</w:t>
      </w:r>
      <w:r>
        <w:rPr>
          <w:b/>
          <w:bCs/>
          <w:spacing w:val="-6"/>
        </w:rPr>
        <w:t xml:space="preserve"> </w:t>
      </w:r>
      <w:r>
        <w:rPr>
          <w:b/>
          <w:bCs/>
        </w:rPr>
        <w:t>системное</w:t>
      </w:r>
      <w:r>
        <w:rPr>
          <w:b/>
          <w:bCs/>
          <w:spacing w:val="-5"/>
        </w:rPr>
        <w:t xml:space="preserve"> </w:t>
      </w:r>
      <w:r>
        <w:rPr>
          <w:b/>
          <w:bCs/>
          <w:spacing w:val="-2"/>
        </w:rPr>
        <w:t>администрирование</w:t>
      </w:r>
    </w:p>
    <w:p w14:paraId="4C3A0974">
      <w:pPr>
        <w:shd w:val="clear" w:color="auto" w:fill="FFFFFF"/>
        <w:spacing w:after="0"/>
        <w:jc w:val="center"/>
        <w:rPr>
          <w:rFonts w:ascii="Times New Roman" w:hAnsi="Times New Roman"/>
          <w:sz w:val="28"/>
          <w:szCs w:val="28"/>
          <w:lang w:eastAsia="en-US"/>
        </w:rPr>
      </w:pPr>
    </w:p>
    <w:p w14:paraId="4DDC873C">
      <w:pPr>
        <w:shd w:val="clear" w:color="auto" w:fill="FFFFFF"/>
        <w:spacing w:after="0"/>
        <w:jc w:val="center"/>
        <w:rPr>
          <w:rFonts w:ascii="Times New Roman" w:hAnsi="Times New Roman"/>
          <w:sz w:val="28"/>
          <w:szCs w:val="28"/>
          <w:lang w:eastAsia="en-US"/>
        </w:rPr>
      </w:pPr>
    </w:p>
    <w:p w14:paraId="203CECC1">
      <w:pPr>
        <w:shd w:val="clear" w:color="auto" w:fill="FFFFFF"/>
        <w:spacing w:after="0"/>
        <w:jc w:val="center"/>
        <w:rPr>
          <w:rFonts w:ascii="Times New Roman" w:hAnsi="Times New Roman"/>
          <w:sz w:val="28"/>
          <w:szCs w:val="28"/>
          <w:lang w:eastAsia="en-US"/>
        </w:rPr>
      </w:pPr>
    </w:p>
    <w:p w14:paraId="72536E71">
      <w:pPr>
        <w:spacing w:after="0" w:line="240" w:lineRule="auto"/>
        <w:jc w:val="right"/>
        <w:rPr>
          <w:rFonts w:ascii="Times New Roman" w:hAnsi="Times New Roman"/>
          <w:sz w:val="28"/>
          <w:szCs w:val="28"/>
        </w:rPr>
      </w:pPr>
      <w:r>
        <w:rPr>
          <w:rFonts w:ascii="Times New Roman" w:hAnsi="Times New Roman"/>
          <w:sz w:val="28"/>
          <w:szCs w:val="28"/>
        </w:rPr>
        <w:t xml:space="preserve">УТВЕРЖДАЮ </w:t>
      </w:r>
    </w:p>
    <w:p w14:paraId="05C0C94F">
      <w:pPr>
        <w:spacing w:after="0" w:line="240" w:lineRule="auto"/>
        <w:jc w:val="right"/>
        <w:rPr>
          <w:rFonts w:ascii="Times New Roman" w:hAnsi="Times New Roman"/>
          <w:sz w:val="28"/>
          <w:szCs w:val="28"/>
        </w:rPr>
      </w:pPr>
      <w:r>
        <w:rPr>
          <w:rFonts w:ascii="Times New Roman" w:hAnsi="Times New Roman"/>
          <w:sz w:val="28"/>
          <w:szCs w:val="28"/>
        </w:rPr>
        <w:t>Директор</w:t>
      </w:r>
    </w:p>
    <w:p w14:paraId="4FF790AC">
      <w:pPr>
        <w:spacing w:after="0" w:line="240" w:lineRule="auto"/>
        <w:jc w:val="right"/>
        <w:rPr>
          <w:rFonts w:ascii="Times New Roman" w:hAnsi="Times New Roman"/>
          <w:sz w:val="28"/>
          <w:szCs w:val="28"/>
        </w:rPr>
      </w:pPr>
      <w:r>
        <w:rPr>
          <w:rFonts w:ascii="Times New Roman" w:hAnsi="Times New Roman"/>
          <w:sz w:val="28"/>
          <w:szCs w:val="28"/>
        </w:rPr>
        <w:t xml:space="preserve"> ГБПОУ МО «Коломенский аграрный колледж</w:t>
      </w:r>
    </w:p>
    <w:p w14:paraId="6776006E">
      <w:pPr>
        <w:spacing w:after="0" w:line="240" w:lineRule="auto"/>
        <w:jc w:val="right"/>
        <w:rPr>
          <w:rFonts w:ascii="Times New Roman" w:hAnsi="Times New Roman"/>
          <w:sz w:val="28"/>
          <w:szCs w:val="28"/>
        </w:rPr>
      </w:pPr>
      <w:r>
        <w:rPr>
          <w:rFonts w:ascii="Times New Roman" w:hAnsi="Times New Roman"/>
          <w:sz w:val="28"/>
          <w:szCs w:val="28"/>
        </w:rPr>
        <w:t xml:space="preserve"> имени Н.Т. Козлова»</w:t>
      </w:r>
    </w:p>
    <w:p w14:paraId="34FB7605">
      <w:pPr>
        <w:spacing w:after="0" w:line="240" w:lineRule="auto"/>
        <w:jc w:val="right"/>
        <w:rPr>
          <w:rFonts w:ascii="Times New Roman" w:hAnsi="Times New Roman"/>
          <w:sz w:val="28"/>
          <w:szCs w:val="28"/>
        </w:rPr>
      </w:pPr>
    </w:p>
    <w:p w14:paraId="2DEB7389">
      <w:pPr>
        <w:spacing w:after="0" w:line="240" w:lineRule="auto"/>
        <w:jc w:val="right"/>
        <w:rPr>
          <w:rFonts w:ascii="Times New Roman" w:hAnsi="Times New Roman"/>
          <w:sz w:val="28"/>
          <w:szCs w:val="28"/>
        </w:rPr>
      </w:pPr>
      <w:r>
        <w:rPr>
          <w:rFonts w:ascii="Times New Roman" w:hAnsi="Times New Roman"/>
          <w:sz w:val="28"/>
          <w:szCs w:val="28"/>
        </w:rPr>
        <w:t>________________/</w:t>
      </w:r>
      <w:r>
        <w:rPr>
          <w:rFonts w:ascii="Times New Roman" w:hAnsi="Times New Roman"/>
          <w:sz w:val="28"/>
          <w:szCs w:val="28"/>
          <w:lang w:val="ru-RU"/>
        </w:rPr>
        <w:t>и</w:t>
      </w:r>
      <w:r>
        <w:rPr>
          <w:rFonts w:hint="default" w:ascii="Times New Roman" w:hAnsi="Times New Roman"/>
          <w:sz w:val="28"/>
          <w:szCs w:val="28"/>
          <w:lang w:val="ru-RU"/>
        </w:rPr>
        <w:t>.о директора Рощин А.П.</w:t>
      </w:r>
      <w:r>
        <w:rPr>
          <w:rFonts w:ascii="Times New Roman" w:hAnsi="Times New Roman"/>
          <w:sz w:val="28"/>
          <w:szCs w:val="28"/>
        </w:rPr>
        <w:t>/</w:t>
      </w:r>
    </w:p>
    <w:p w14:paraId="3CBC20D1">
      <w:pPr>
        <w:spacing w:after="0" w:line="240" w:lineRule="auto"/>
        <w:jc w:val="right"/>
        <w:rPr>
          <w:rFonts w:ascii="Times New Roman" w:hAnsi="Times New Roman"/>
          <w:sz w:val="28"/>
          <w:szCs w:val="28"/>
        </w:rPr>
      </w:pPr>
      <w:r>
        <w:rPr>
          <w:rFonts w:ascii="Times New Roman" w:hAnsi="Times New Roman"/>
          <w:sz w:val="28"/>
          <w:szCs w:val="28"/>
        </w:rPr>
        <w:t>«____»_____________202</w:t>
      </w:r>
      <w:r>
        <w:rPr>
          <w:rFonts w:hint="default" w:ascii="Times New Roman" w:hAnsi="Times New Roman"/>
          <w:sz w:val="28"/>
          <w:szCs w:val="28"/>
          <w:lang w:val="ru-RU"/>
        </w:rPr>
        <w:t>5</w:t>
      </w:r>
      <w:r>
        <w:rPr>
          <w:rFonts w:ascii="Times New Roman" w:hAnsi="Times New Roman"/>
          <w:sz w:val="28"/>
          <w:szCs w:val="28"/>
        </w:rPr>
        <w:t>г.</w:t>
      </w:r>
    </w:p>
    <w:p w14:paraId="07E0C248">
      <w:pPr>
        <w:shd w:val="clear" w:color="auto" w:fill="FFFFFF"/>
        <w:spacing w:after="0" w:line="240" w:lineRule="auto"/>
        <w:jc w:val="center"/>
        <w:rPr>
          <w:rFonts w:ascii="Times New Roman" w:hAnsi="Times New Roman"/>
          <w:sz w:val="24"/>
          <w:szCs w:val="24"/>
          <w:lang w:eastAsia="en-US"/>
        </w:rPr>
      </w:pPr>
    </w:p>
    <w:p w14:paraId="5489EF04">
      <w:pPr>
        <w:shd w:val="clear" w:color="auto" w:fill="FFFFFF"/>
        <w:spacing w:after="0" w:line="360" w:lineRule="auto"/>
        <w:jc w:val="center"/>
        <w:rPr>
          <w:rFonts w:ascii="Times New Roman" w:hAnsi="Times New Roman"/>
          <w:sz w:val="28"/>
          <w:szCs w:val="28"/>
          <w:lang w:eastAsia="en-US"/>
        </w:rPr>
      </w:pPr>
    </w:p>
    <w:p w14:paraId="4AA34265">
      <w:pPr>
        <w:shd w:val="clear" w:color="auto" w:fill="FFFFFF"/>
        <w:spacing w:after="0" w:line="360" w:lineRule="auto"/>
        <w:jc w:val="center"/>
        <w:rPr>
          <w:rFonts w:ascii="Times New Roman" w:hAnsi="Times New Roman"/>
          <w:sz w:val="28"/>
          <w:szCs w:val="28"/>
          <w:lang w:eastAsia="en-US"/>
        </w:rPr>
      </w:pPr>
    </w:p>
    <w:p w14:paraId="27C9CD61">
      <w:pPr>
        <w:shd w:val="clear" w:color="auto" w:fill="FFFFFF"/>
        <w:spacing w:after="0" w:line="360" w:lineRule="auto"/>
        <w:jc w:val="center"/>
        <w:rPr>
          <w:rFonts w:ascii="Times New Roman" w:hAnsi="Times New Roman"/>
          <w:b/>
          <w:sz w:val="28"/>
          <w:szCs w:val="28"/>
          <w:lang w:eastAsia="en-US"/>
        </w:rPr>
      </w:pPr>
      <w:bookmarkStart w:id="1" w:name="_Hlk166592697"/>
      <w:r>
        <w:rPr>
          <w:rFonts w:ascii="Times New Roman" w:hAnsi="Times New Roman"/>
          <w:b/>
          <w:sz w:val="28"/>
          <w:szCs w:val="28"/>
          <w:lang w:eastAsia="en-US"/>
        </w:rPr>
        <w:t xml:space="preserve">РАБОЧАЯ ПРОГРАММА </w:t>
      </w:r>
    </w:p>
    <w:p w14:paraId="7D939A71">
      <w:pPr>
        <w:shd w:val="clear" w:color="auto" w:fill="FFFFFF"/>
        <w:spacing w:after="0" w:line="360" w:lineRule="auto"/>
        <w:jc w:val="center"/>
        <w:rPr>
          <w:rFonts w:ascii="Times New Roman" w:hAnsi="Times New Roman"/>
          <w:sz w:val="28"/>
          <w:szCs w:val="28"/>
          <w:lang w:eastAsia="en-US"/>
        </w:rPr>
      </w:pPr>
      <w:r>
        <w:rPr>
          <w:rFonts w:ascii="Times New Roman" w:hAnsi="Times New Roman"/>
          <w:b/>
          <w:sz w:val="28"/>
          <w:szCs w:val="28"/>
          <w:lang w:eastAsia="en-US"/>
        </w:rPr>
        <w:t>ОБЩЕОБРАЗОВАТЕЛЬНОЙ ДИСЦИПЛИНЫ</w:t>
      </w:r>
    </w:p>
    <w:bookmarkEnd w:id="1"/>
    <w:p w14:paraId="2298E899">
      <w:pPr>
        <w:spacing w:after="0" w:line="360" w:lineRule="auto"/>
        <w:jc w:val="center"/>
        <w:rPr>
          <w:rFonts w:ascii="Times New Roman" w:hAnsi="Times New Roman"/>
          <w:b/>
          <w:sz w:val="28"/>
          <w:szCs w:val="28"/>
          <w:lang w:eastAsia="en-US"/>
        </w:rPr>
      </w:pPr>
      <w:r>
        <w:rPr>
          <w:rFonts w:ascii="Times New Roman" w:hAnsi="Times New Roman"/>
          <w:b/>
          <w:sz w:val="28"/>
          <w:szCs w:val="28"/>
          <w:lang w:eastAsia="en-US"/>
        </w:rPr>
        <w:t>ООД 0</w:t>
      </w:r>
      <w:r>
        <w:rPr>
          <w:rFonts w:hint="default" w:ascii="Times New Roman" w:hAnsi="Times New Roman"/>
          <w:b/>
          <w:sz w:val="28"/>
          <w:szCs w:val="28"/>
          <w:lang w:val="ru-RU" w:eastAsia="en-US"/>
        </w:rPr>
        <w:t>2</w:t>
      </w:r>
      <w:r>
        <w:rPr>
          <w:rFonts w:ascii="Times New Roman" w:hAnsi="Times New Roman"/>
          <w:b/>
          <w:sz w:val="28"/>
          <w:szCs w:val="28"/>
          <w:lang w:eastAsia="en-US"/>
        </w:rPr>
        <w:t xml:space="preserve">. </w:t>
      </w:r>
      <w:r>
        <w:rPr>
          <w:rFonts w:ascii="Times New Roman" w:hAnsi="Times New Roman"/>
          <w:b/>
          <w:sz w:val="28"/>
          <w:szCs w:val="28"/>
          <w:lang w:val="ru-RU" w:eastAsia="en-US"/>
        </w:rPr>
        <w:t>ЛИТЕРАТУРА</w:t>
      </w:r>
      <w:r>
        <w:rPr>
          <w:rFonts w:ascii="Times New Roman" w:hAnsi="Times New Roman"/>
          <w:b/>
          <w:sz w:val="28"/>
          <w:szCs w:val="28"/>
          <w:lang w:eastAsia="en-US"/>
        </w:rPr>
        <w:t xml:space="preserve"> </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18"/>
        <w:ind w:left="1822"/>
        <w:rPr>
          <w:b/>
          <w:bCs/>
        </w:rPr>
      </w:pPr>
      <w:r>
        <w:rPr>
          <w:b/>
          <w:bCs/>
        </w:rPr>
        <w:t>09.02.06</w:t>
      </w:r>
      <w:r>
        <w:rPr>
          <w:b/>
          <w:bCs/>
          <w:spacing w:val="-7"/>
        </w:rPr>
        <w:t xml:space="preserve"> </w:t>
      </w:r>
      <w:r>
        <w:rPr>
          <w:b/>
          <w:bCs/>
        </w:rPr>
        <w:t>Сетевое</w:t>
      </w:r>
      <w:r>
        <w:rPr>
          <w:b/>
          <w:bCs/>
          <w:spacing w:val="-6"/>
        </w:rPr>
        <w:t xml:space="preserve"> </w:t>
      </w:r>
      <w:r>
        <w:rPr>
          <w:b/>
          <w:bCs/>
        </w:rPr>
        <w:t>и</w:t>
      </w:r>
      <w:r>
        <w:rPr>
          <w:b/>
          <w:bCs/>
          <w:spacing w:val="-6"/>
        </w:rPr>
        <w:t xml:space="preserve"> </w:t>
      </w:r>
      <w:r>
        <w:rPr>
          <w:b/>
          <w:bCs/>
        </w:rPr>
        <w:t>системное</w:t>
      </w:r>
      <w:r>
        <w:rPr>
          <w:b/>
          <w:bCs/>
          <w:spacing w:val="-5"/>
        </w:rPr>
        <w:t xml:space="preserve"> </w:t>
      </w:r>
      <w:r>
        <w:rPr>
          <w:b/>
          <w:bCs/>
          <w:spacing w:val="-2"/>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hint="default" w:eastAsia="Calibri" w:cs="Calibri"/>
          <w:lang w:val="ru-RU" w:eastAsia="en-US"/>
        </w:rPr>
      </w:pPr>
      <w:r>
        <w:rPr>
          <w:rFonts w:ascii="Times New Roman" w:hAnsi="Times New Roman"/>
          <w:bCs/>
          <w:sz w:val="28"/>
          <w:szCs w:val="28"/>
          <w:lang w:eastAsia="en-US"/>
        </w:rPr>
        <w:t>Год приема: 202</w:t>
      </w:r>
      <w:r>
        <w:rPr>
          <w:rFonts w:hint="default" w:ascii="Times New Roman" w:hAnsi="Times New Roman"/>
          <w:bCs/>
          <w:sz w:val="28"/>
          <w:szCs w:val="28"/>
          <w:lang w:val="ru-RU" w:eastAsia="en-US"/>
        </w:rPr>
        <w:t>5</w:t>
      </w:r>
    </w:p>
    <w:p w14:paraId="7FB72A2D">
      <w:pPr>
        <w:rPr>
          <w:rFonts w:eastAsia="Calibri" w:cs="Calibri"/>
          <w:lang w:eastAsia="en-US"/>
        </w:rPr>
      </w:pPr>
    </w:p>
    <w:p w14:paraId="30DA02A6">
      <w:pPr>
        <w:rPr>
          <w:rFonts w:eastAsia="Calibri" w:cs="Calibri"/>
          <w:lang w:eastAsia="en-US"/>
        </w:rPr>
      </w:pPr>
    </w:p>
    <w:p w14:paraId="36A47AE3">
      <w:pPr>
        <w:rPr>
          <w:rFonts w:eastAsia="Calibri" w:cs="Calibri"/>
          <w:lang w:eastAsia="en-US"/>
        </w:rPr>
      </w:pPr>
    </w:p>
    <w:p w14:paraId="5F0B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p>
    <w:p w14:paraId="4C0F4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Коломна, 202</w:t>
      </w:r>
      <w:r>
        <w:rPr>
          <w:rFonts w:hint="default" w:ascii="Times New Roman" w:hAnsi="Times New Roman"/>
          <w:sz w:val="28"/>
          <w:szCs w:val="28"/>
          <w:lang w:val="ru-RU" w:eastAsia="en-US"/>
        </w:rPr>
        <w:t>5</w:t>
      </w:r>
      <w:r>
        <w:rPr>
          <w:rFonts w:ascii="Times New Roman" w:hAnsi="Times New Roman"/>
          <w:sz w:val="28"/>
          <w:szCs w:val="28"/>
          <w:lang w:eastAsia="en-US"/>
        </w:rPr>
        <w:t xml:space="preserve"> г.</w:t>
      </w:r>
    </w:p>
    <w:tbl>
      <w:tblPr>
        <w:tblStyle w:val="10"/>
        <w:tblW w:w="9619" w:type="dxa"/>
        <w:tblInd w:w="0" w:type="dxa"/>
        <w:tblLayout w:type="autofit"/>
        <w:tblCellMar>
          <w:top w:w="0" w:type="dxa"/>
          <w:left w:w="108" w:type="dxa"/>
          <w:bottom w:w="0" w:type="dxa"/>
          <w:right w:w="108" w:type="dxa"/>
        </w:tblCellMar>
      </w:tblPr>
      <w:tblGrid>
        <w:gridCol w:w="4962"/>
        <w:gridCol w:w="4657"/>
      </w:tblGrid>
      <w:tr w14:paraId="704ADEAE">
        <w:tblPrEx>
          <w:tblCellMar>
            <w:top w:w="0" w:type="dxa"/>
            <w:left w:w="108" w:type="dxa"/>
            <w:bottom w:w="0" w:type="dxa"/>
            <w:right w:w="108" w:type="dxa"/>
          </w:tblCellMar>
        </w:tblPrEx>
        <w:tc>
          <w:tcPr>
            <w:tcW w:w="4962" w:type="dxa"/>
          </w:tcPr>
          <w:p w14:paraId="01739A93">
            <w:pPr>
              <w:spacing w:after="0" w:line="240" w:lineRule="auto"/>
              <w:ind w:right="40"/>
              <w:jc w:val="both"/>
              <w:rPr>
                <w:rFonts w:ascii="Times New Roman" w:hAnsi="Times New Roman"/>
                <w:sz w:val="28"/>
                <w:szCs w:val="28"/>
              </w:rPr>
            </w:pPr>
            <w:r>
              <w:rPr>
                <w:rFonts w:ascii="Times New Roman" w:hAnsi="Times New Roman"/>
                <w:sz w:val="28"/>
                <w:szCs w:val="28"/>
              </w:rPr>
              <w:t>РАССМОТРЕНО</w:t>
            </w:r>
          </w:p>
          <w:p w14:paraId="4AFDBB1D">
            <w:pPr>
              <w:spacing w:after="0" w:line="240" w:lineRule="auto"/>
              <w:ind w:right="40"/>
              <w:rPr>
                <w:rFonts w:ascii="Times New Roman" w:hAnsi="Times New Roman"/>
                <w:sz w:val="28"/>
                <w:szCs w:val="28"/>
              </w:rPr>
            </w:pPr>
            <w:r>
              <w:rPr>
                <w:rFonts w:ascii="Times New Roman" w:hAnsi="Times New Roman"/>
                <w:sz w:val="28"/>
                <w:szCs w:val="28"/>
              </w:rPr>
              <w:t>на заседании ЦК социально-гуманитарных дисциплин</w:t>
            </w:r>
          </w:p>
          <w:p w14:paraId="03002CD8">
            <w:pPr>
              <w:spacing w:after="0" w:line="240" w:lineRule="auto"/>
              <w:ind w:right="40"/>
              <w:jc w:val="both"/>
              <w:rPr>
                <w:rFonts w:ascii="Times New Roman" w:hAnsi="Times New Roman"/>
                <w:sz w:val="28"/>
                <w:szCs w:val="28"/>
              </w:rPr>
            </w:pPr>
            <w:r>
              <w:rPr>
                <w:rFonts w:ascii="Times New Roman" w:hAnsi="Times New Roman"/>
                <w:sz w:val="28"/>
                <w:szCs w:val="28"/>
              </w:rPr>
              <w:t>Протокол № ___от «__» _____ 202</w:t>
            </w:r>
            <w:r>
              <w:rPr>
                <w:rFonts w:hint="default" w:ascii="Times New Roman" w:hAnsi="Times New Roman"/>
                <w:sz w:val="28"/>
                <w:szCs w:val="28"/>
                <w:lang w:val="ru-RU"/>
              </w:rPr>
              <w:t>5</w:t>
            </w:r>
            <w:r>
              <w:rPr>
                <w:rFonts w:ascii="Times New Roman" w:hAnsi="Times New Roman"/>
                <w:sz w:val="28"/>
                <w:szCs w:val="28"/>
              </w:rPr>
              <w:t>г.</w:t>
            </w:r>
          </w:p>
          <w:p w14:paraId="38C5093A">
            <w:pPr>
              <w:spacing w:after="0" w:line="240" w:lineRule="auto"/>
              <w:ind w:right="40"/>
              <w:jc w:val="both"/>
              <w:rPr>
                <w:rFonts w:ascii="Times New Roman" w:hAnsi="Times New Roman"/>
                <w:sz w:val="28"/>
                <w:szCs w:val="28"/>
              </w:rPr>
            </w:pPr>
            <w:r>
              <w:rPr>
                <w:rFonts w:ascii="Times New Roman" w:hAnsi="Times New Roman"/>
                <w:sz w:val="28"/>
                <w:szCs w:val="28"/>
              </w:rPr>
              <w:t>Председатель ЦК</w:t>
            </w:r>
          </w:p>
          <w:p w14:paraId="79FFB6BC">
            <w:pPr>
              <w:spacing w:after="0" w:line="240" w:lineRule="auto"/>
              <w:jc w:val="both"/>
              <w:rPr>
                <w:rFonts w:ascii="Times New Roman" w:hAnsi="Times New Roman"/>
                <w:sz w:val="28"/>
                <w:szCs w:val="28"/>
              </w:rPr>
            </w:pPr>
          </w:p>
          <w:p w14:paraId="621231C5">
            <w:pPr>
              <w:spacing w:after="0" w:line="240" w:lineRule="auto"/>
              <w:jc w:val="both"/>
              <w:rPr>
                <w:rFonts w:ascii="Times New Roman" w:hAnsi="Times New Roman"/>
                <w:sz w:val="28"/>
                <w:szCs w:val="28"/>
              </w:rPr>
            </w:pPr>
            <w:r>
              <w:rPr>
                <w:rFonts w:ascii="Times New Roman" w:hAnsi="Times New Roman"/>
                <w:sz w:val="28"/>
                <w:szCs w:val="28"/>
              </w:rPr>
              <w:t>_____________/Р.В. Терентьева/</w:t>
            </w:r>
          </w:p>
        </w:tc>
        <w:tc>
          <w:tcPr>
            <w:tcW w:w="4657" w:type="dxa"/>
          </w:tcPr>
          <w:p w14:paraId="6F0C4CEC">
            <w:pPr>
              <w:spacing w:after="0" w:line="240" w:lineRule="auto"/>
              <w:jc w:val="both"/>
              <w:rPr>
                <w:rFonts w:ascii="Times New Roman" w:hAnsi="Times New Roman"/>
                <w:sz w:val="28"/>
                <w:szCs w:val="28"/>
              </w:rPr>
            </w:pPr>
            <w:r>
              <w:rPr>
                <w:rFonts w:ascii="Times New Roman" w:hAnsi="Times New Roman"/>
                <w:sz w:val="28"/>
                <w:szCs w:val="28"/>
              </w:rPr>
              <w:t xml:space="preserve"> СОГЛАСОВАНО</w:t>
            </w:r>
          </w:p>
          <w:p w14:paraId="45EFEB53">
            <w:pPr>
              <w:spacing w:after="0" w:line="240" w:lineRule="auto"/>
              <w:jc w:val="both"/>
              <w:rPr>
                <w:rFonts w:ascii="Times New Roman" w:hAnsi="Times New Roman"/>
                <w:sz w:val="28"/>
                <w:szCs w:val="28"/>
              </w:rPr>
            </w:pPr>
            <w:r>
              <w:rPr>
                <w:rFonts w:ascii="Times New Roman" w:hAnsi="Times New Roman"/>
                <w:sz w:val="28"/>
                <w:szCs w:val="28"/>
              </w:rPr>
              <w:t xml:space="preserve"> Заместитель директора по УМР</w:t>
            </w:r>
          </w:p>
          <w:p w14:paraId="2023B715">
            <w:pPr>
              <w:spacing w:after="0" w:line="240" w:lineRule="auto"/>
              <w:jc w:val="both"/>
              <w:rPr>
                <w:rFonts w:ascii="Times New Roman" w:hAnsi="Times New Roman"/>
                <w:sz w:val="28"/>
                <w:szCs w:val="28"/>
              </w:rPr>
            </w:pPr>
            <w:r>
              <w:rPr>
                <w:rFonts w:ascii="Times New Roman" w:hAnsi="Times New Roman"/>
                <w:sz w:val="28"/>
                <w:szCs w:val="28"/>
              </w:rPr>
              <w:t xml:space="preserve"> «__» ___________202</w:t>
            </w:r>
            <w:r>
              <w:rPr>
                <w:rFonts w:hint="default" w:ascii="Times New Roman" w:hAnsi="Times New Roman"/>
                <w:sz w:val="28"/>
                <w:szCs w:val="28"/>
                <w:lang w:val="ru-RU"/>
              </w:rPr>
              <w:t>5</w:t>
            </w:r>
            <w:bookmarkStart w:id="15" w:name="_GoBack"/>
            <w:bookmarkEnd w:id="15"/>
            <w:r>
              <w:rPr>
                <w:rFonts w:ascii="Times New Roman" w:hAnsi="Times New Roman"/>
                <w:sz w:val="28"/>
                <w:szCs w:val="28"/>
              </w:rPr>
              <w:t>г.</w:t>
            </w:r>
          </w:p>
          <w:p w14:paraId="153351A3">
            <w:pPr>
              <w:spacing w:after="0" w:line="240" w:lineRule="auto"/>
              <w:jc w:val="both"/>
              <w:rPr>
                <w:rFonts w:ascii="Times New Roman" w:hAnsi="Times New Roman"/>
                <w:sz w:val="28"/>
                <w:szCs w:val="28"/>
              </w:rPr>
            </w:pPr>
          </w:p>
          <w:p w14:paraId="6CCF85BF">
            <w:pPr>
              <w:spacing w:after="0" w:line="240" w:lineRule="auto"/>
              <w:jc w:val="both"/>
              <w:rPr>
                <w:rFonts w:ascii="Times New Roman" w:hAnsi="Times New Roman"/>
                <w:sz w:val="28"/>
                <w:szCs w:val="28"/>
              </w:rPr>
            </w:pPr>
            <w:r>
              <w:rPr>
                <w:rFonts w:ascii="Times New Roman" w:hAnsi="Times New Roman"/>
                <w:sz w:val="28"/>
                <w:szCs w:val="28"/>
              </w:rPr>
              <w:t xml:space="preserve"> ______________/И.А. Полунина/</w:t>
            </w:r>
          </w:p>
        </w:tc>
      </w:tr>
    </w:tbl>
    <w:p w14:paraId="034DA171">
      <w:pPr>
        <w:spacing w:after="0"/>
        <w:rPr>
          <w:rFonts w:ascii="Times New Roman" w:hAnsi="Times New Roman"/>
          <w:szCs w:val="24"/>
        </w:rPr>
      </w:pPr>
    </w:p>
    <w:bookmarkEnd w:id="0"/>
    <w:p w14:paraId="5FD2E5F6">
      <w:pPr>
        <w:spacing w:after="0" w:line="240" w:lineRule="auto"/>
        <w:jc w:val="both"/>
        <w:rPr>
          <w:rFonts w:ascii="Times New Roman" w:hAnsi="Times New Roman"/>
          <w:sz w:val="28"/>
          <w:szCs w:val="28"/>
        </w:rPr>
      </w:pPr>
      <w:r>
        <w:rPr>
          <w:rFonts w:ascii="Times New Roman" w:hAnsi="Times New Roman"/>
          <w:sz w:val="28"/>
          <w:szCs w:val="28"/>
        </w:rPr>
        <w:t>Рабочая программа общеобразовательной дисциплины ООД.02 Литература разработана на основе требований:</w:t>
      </w:r>
    </w:p>
    <w:p w14:paraId="44C06910">
      <w:pPr>
        <w:spacing w:line="240" w:lineRule="auto"/>
        <w:jc w:val="both"/>
        <w:rPr>
          <w:rFonts w:hint="default" w:ascii="Times New Roman" w:hAnsi="Times New Roman" w:cs="Times New Roman"/>
          <w:sz w:val="28"/>
          <w:szCs w:val="28"/>
        </w:rPr>
      </w:pPr>
      <w:r>
        <w:rPr>
          <w:rFonts w:ascii="Times New Roman" w:hAnsi="Times New Roman"/>
          <w:sz w:val="28"/>
          <w:szCs w:val="28"/>
        </w:rPr>
        <w:t xml:space="preserve">- </w:t>
      </w:r>
      <w:bookmarkStart w:id="2" w:name="_Hlk166595550"/>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bookmarkStart w:id="3" w:name="_Hlk166590519"/>
    </w:p>
    <w:p w14:paraId="0A40DA4A">
      <w:pPr>
        <w:spacing w:line="240" w:lineRule="auto"/>
        <w:jc w:val="both"/>
        <w:rPr>
          <w:rFonts w:ascii="Times New Roman" w:hAnsi="Times New Roman"/>
          <w:sz w:val="28"/>
          <w:szCs w:val="28"/>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2"/>
      <w:bookmarkEnd w:id="3"/>
    </w:p>
    <w:p w14:paraId="541C8353">
      <w:pPr>
        <w:spacing w:after="0" w:line="240" w:lineRule="auto"/>
        <w:jc w:val="both"/>
        <w:rPr>
          <w:rFonts w:ascii="Times New Roman" w:hAnsi="Times New Roman"/>
          <w:sz w:val="28"/>
          <w:szCs w:val="28"/>
        </w:rPr>
      </w:pPr>
      <w:r>
        <w:rPr>
          <w:rFonts w:ascii="Times New Roman" w:hAnsi="Times New Roman"/>
          <w:sz w:val="28"/>
          <w:szCs w:val="28"/>
        </w:rPr>
        <w:t>- примерной рабочей программы общеобразовательной дисциплины «Литература»,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64E6F824">
      <w:pPr>
        <w:spacing w:after="0" w:line="240" w:lineRule="auto"/>
        <w:ind w:firstLine="720"/>
        <w:jc w:val="both"/>
        <w:rPr>
          <w:rFonts w:ascii="Times New Roman" w:hAnsi="Times New Roman"/>
          <w:sz w:val="28"/>
          <w:szCs w:val="28"/>
        </w:rPr>
      </w:pPr>
    </w:p>
    <w:p w14:paraId="71B68A84">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Организация-разработчик</w:t>
      </w:r>
      <w:r>
        <w:rPr>
          <w:rFonts w:ascii="Times New Roman" w:hAnsi="Times New Roman"/>
          <w:sz w:val="28"/>
          <w:szCs w:val="28"/>
        </w:rPr>
        <w:t xml:space="preserve">: Государственное бюджетное профессиональное образовательное учреждение Московской области </w:t>
      </w:r>
      <w:bookmarkStart w:id="4" w:name="_Hlk157452337"/>
      <w:r>
        <w:rPr>
          <w:rFonts w:ascii="Times New Roman" w:hAnsi="Times New Roman"/>
          <w:sz w:val="28"/>
          <w:szCs w:val="28"/>
        </w:rPr>
        <w:t>«Коломенский аграрный колледж имени Н.Т. Козлова»</w:t>
      </w:r>
      <w:bookmarkEnd w:id="4"/>
      <w:r>
        <w:rPr>
          <w:rFonts w:ascii="Times New Roman" w:hAnsi="Times New Roman"/>
          <w:sz w:val="28"/>
          <w:szCs w:val="28"/>
        </w:rPr>
        <w:t>.</w:t>
      </w:r>
    </w:p>
    <w:p w14:paraId="02ECDF38">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Автор-разработчик</w:t>
      </w:r>
      <w:r>
        <w:rPr>
          <w:rFonts w:ascii="Times New Roman" w:hAnsi="Times New Roman"/>
          <w:b/>
          <w:sz w:val="28"/>
          <w:szCs w:val="28"/>
        </w:rPr>
        <w:t>:</w:t>
      </w:r>
      <w:r>
        <w:rPr>
          <w:rFonts w:ascii="Times New Roman" w:hAnsi="Times New Roman"/>
          <w:sz w:val="28"/>
          <w:szCs w:val="28"/>
        </w:rPr>
        <w:t xml:space="preserve"> Абрашкина Татьяна Владимировна, преподаватель ГБПОУ МО «Коломенский аграрный колледж имени Н.Т. Козлова». </w:t>
      </w:r>
      <w:bookmarkStart w:id="5" w:name="_Hlk125106949"/>
    </w:p>
    <w:p w14:paraId="051340C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r>
        <w:rPr>
          <w:rFonts w:ascii="Times New Roman" w:hAnsi="Times New Roman"/>
          <w:b/>
          <w:sz w:val="28"/>
          <w:szCs w:val="28"/>
          <w:lang w:eastAsia="en-US"/>
        </w:rPr>
        <w:t>СОДЕРЖАНИЕ</w:t>
      </w:r>
    </w:p>
    <w:p w14:paraId="4EA8225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p>
    <w:tbl>
      <w:tblPr>
        <w:tblStyle w:val="10"/>
        <w:tblW w:w="0" w:type="auto"/>
        <w:tblInd w:w="0" w:type="dxa"/>
        <w:tblLayout w:type="autofit"/>
        <w:tblCellMar>
          <w:top w:w="0" w:type="dxa"/>
          <w:left w:w="108" w:type="dxa"/>
          <w:bottom w:w="0" w:type="dxa"/>
          <w:right w:w="108" w:type="dxa"/>
        </w:tblCellMar>
      </w:tblPr>
      <w:tblGrid>
        <w:gridCol w:w="426"/>
        <w:gridCol w:w="8216"/>
        <w:gridCol w:w="703"/>
      </w:tblGrid>
      <w:tr w14:paraId="4285B570">
        <w:tblPrEx>
          <w:tblCellMar>
            <w:top w:w="0" w:type="dxa"/>
            <w:left w:w="108" w:type="dxa"/>
            <w:bottom w:w="0" w:type="dxa"/>
            <w:right w:w="108" w:type="dxa"/>
          </w:tblCellMar>
        </w:tblPrEx>
        <w:tc>
          <w:tcPr>
            <w:tcW w:w="426" w:type="dxa"/>
            <w:shd w:val="clear" w:color="auto" w:fill="auto"/>
          </w:tcPr>
          <w:p w14:paraId="233AA2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w:t>
            </w:r>
          </w:p>
        </w:tc>
        <w:tc>
          <w:tcPr>
            <w:tcW w:w="8216" w:type="dxa"/>
            <w:shd w:val="clear" w:color="auto" w:fill="auto"/>
          </w:tcPr>
          <w:p w14:paraId="1B7122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5E32B6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5A852FC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r>
      <w:tr w14:paraId="1B191D3F">
        <w:tblPrEx>
          <w:tblCellMar>
            <w:top w:w="0" w:type="dxa"/>
            <w:left w:w="108" w:type="dxa"/>
            <w:bottom w:w="0" w:type="dxa"/>
            <w:right w:w="108" w:type="dxa"/>
          </w:tblCellMar>
        </w:tblPrEx>
        <w:tc>
          <w:tcPr>
            <w:tcW w:w="426" w:type="dxa"/>
            <w:shd w:val="clear" w:color="auto" w:fill="auto"/>
          </w:tcPr>
          <w:p w14:paraId="1E8E57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w:t>
            </w:r>
          </w:p>
        </w:tc>
        <w:tc>
          <w:tcPr>
            <w:tcW w:w="8216" w:type="dxa"/>
            <w:shd w:val="clear" w:color="auto" w:fill="auto"/>
          </w:tcPr>
          <w:p w14:paraId="55C3F8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Структура и содержание общеобразовательной дисциплины</w:t>
            </w:r>
          </w:p>
        </w:tc>
        <w:tc>
          <w:tcPr>
            <w:tcW w:w="703" w:type="dxa"/>
            <w:shd w:val="clear" w:color="auto" w:fill="auto"/>
          </w:tcPr>
          <w:p w14:paraId="7C95D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14</w:t>
            </w:r>
          </w:p>
        </w:tc>
      </w:tr>
      <w:tr w14:paraId="5A461601">
        <w:tblPrEx>
          <w:tblCellMar>
            <w:top w:w="0" w:type="dxa"/>
            <w:left w:w="108" w:type="dxa"/>
            <w:bottom w:w="0" w:type="dxa"/>
            <w:right w:w="108" w:type="dxa"/>
          </w:tblCellMar>
        </w:tblPrEx>
        <w:tc>
          <w:tcPr>
            <w:tcW w:w="426" w:type="dxa"/>
            <w:shd w:val="clear" w:color="auto" w:fill="auto"/>
          </w:tcPr>
          <w:p w14:paraId="2D83AE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3.</w:t>
            </w:r>
          </w:p>
        </w:tc>
        <w:tc>
          <w:tcPr>
            <w:tcW w:w="8216" w:type="dxa"/>
            <w:shd w:val="clear" w:color="auto" w:fill="auto"/>
          </w:tcPr>
          <w:p w14:paraId="2FD817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Условия реализации рабочей программы общеобразовательной дисциплины</w:t>
            </w:r>
          </w:p>
        </w:tc>
        <w:tc>
          <w:tcPr>
            <w:tcW w:w="703" w:type="dxa"/>
            <w:shd w:val="clear" w:color="auto" w:fill="auto"/>
          </w:tcPr>
          <w:p w14:paraId="101899B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1ACD8A7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24</w:t>
            </w:r>
          </w:p>
        </w:tc>
      </w:tr>
      <w:tr w14:paraId="17B837DF">
        <w:tblPrEx>
          <w:tblCellMar>
            <w:top w:w="0" w:type="dxa"/>
            <w:left w:w="108" w:type="dxa"/>
            <w:bottom w:w="0" w:type="dxa"/>
            <w:right w:w="108" w:type="dxa"/>
          </w:tblCellMar>
        </w:tblPrEx>
        <w:tc>
          <w:tcPr>
            <w:tcW w:w="426" w:type="dxa"/>
            <w:shd w:val="clear" w:color="auto" w:fill="auto"/>
          </w:tcPr>
          <w:p w14:paraId="4DC6FA3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c>
          <w:tcPr>
            <w:tcW w:w="8216" w:type="dxa"/>
            <w:shd w:val="clear" w:color="auto" w:fill="auto"/>
          </w:tcPr>
          <w:p w14:paraId="657A896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Контроль и оценка результатов освоения дисциплины</w:t>
            </w:r>
          </w:p>
        </w:tc>
        <w:tc>
          <w:tcPr>
            <w:tcW w:w="703" w:type="dxa"/>
            <w:shd w:val="clear" w:color="auto" w:fill="auto"/>
          </w:tcPr>
          <w:p w14:paraId="28F69B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26</w:t>
            </w:r>
          </w:p>
        </w:tc>
      </w:tr>
    </w:tbl>
    <w:p w14:paraId="11442C99">
      <w:pPr>
        <w:spacing w:after="0"/>
        <w:jc w:val="center"/>
        <w:rPr>
          <w:rFonts w:ascii="Times New Roman" w:hAnsi="Times New Roman"/>
          <w:b/>
          <w:sz w:val="28"/>
          <w:szCs w:val="28"/>
        </w:rPr>
      </w:pPr>
    </w:p>
    <w:p w14:paraId="7F6FA11A">
      <w:pPr>
        <w:spacing w:after="0"/>
        <w:jc w:val="center"/>
        <w:rPr>
          <w:rFonts w:ascii="Times New Roman" w:hAnsi="Times New Roman"/>
          <w:b/>
          <w:sz w:val="28"/>
          <w:szCs w:val="28"/>
        </w:rPr>
      </w:pPr>
    </w:p>
    <w:p w14:paraId="78845322">
      <w:pPr>
        <w:spacing w:after="0"/>
        <w:jc w:val="center"/>
        <w:rPr>
          <w:rFonts w:ascii="Times New Roman" w:hAnsi="Times New Roman"/>
          <w:b/>
          <w:sz w:val="28"/>
          <w:szCs w:val="28"/>
        </w:rPr>
      </w:pPr>
    </w:p>
    <w:bookmarkEnd w:id="5"/>
    <w:p w14:paraId="077646C0">
      <w:pPr>
        <w:spacing w:after="0"/>
        <w:jc w:val="both"/>
        <w:rPr>
          <w:rFonts w:ascii="Times New Roman" w:hAnsi="Times New Roman"/>
        </w:rPr>
      </w:pPr>
    </w:p>
    <w:p w14:paraId="5F84EFEA">
      <w:pPr>
        <w:tabs>
          <w:tab w:val="left" w:pos="8364"/>
        </w:tabs>
        <w:spacing w:after="0"/>
        <w:jc w:val="center"/>
        <w:rPr>
          <w:rFonts w:ascii="Times New Roman" w:hAnsi="Times New Roman"/>
          <w:b/>
          <w:sz w:val="24"/>
          <w:szCs w:val="24"/>
        </w:rPr>
      </w:pPr>
    </w:p>
    <w:p w14:paraId="09F4DEBE">
      <w:pPr>
        <w:pStyle w:val="2"/>
        <w:rPr>
          <w:rFonts w:ascii="Times New Roman" w:hAnsi="Times New Roman" w:cs="Times New Roman"/>
          <w:color w:val="auto"/>
        </w:rPr>
      </w:pPr>
      <w:r>
        <w:rPr>
          <w:rFonts w:ascii="Times New Roman" w:hAnsi="Times New Roman" w:cs="Times New Roman"/>
          <w:color w:val="auto"/>
        </w:rPr>
        <w:br w:type="page"/>
      </w:r>
      <w:bookmarkStart w:id="6" w:name="_heading=h.30j0zll" w:colFirst="0" w:colLast="0"/>
      <w:bookmarkEnd w:id="6"/>
    </w:p>
    <w:p w14:paraId="1211E6BC">
      <w:pPr>
        <w:widowControl w:val="0"/>
        <w:spacing w:after="0" w:line="240" w:lineRule="auto"/>
        <w:jc w:val="center"/>
        <w:rPr>
          <w:rFonts w:ascii="Times New Roman" w:hAnsi="Times New Roman" w:eastAsia="Calibri"/>
          <w:b/>
          <w:bCs/>
          <w:sz w:val="24"/>
          <w:szCs w:val="24"/>
          <w:lang w:eastAsia="en-US"/>
        </w:rPr>
      </w:pPr>
      <w:bookmarkStart w:id="7" w:name="_Toc113637405"/>
      <w:r>
        <w:rPr>
          <w:rFonts w:ascii="Times New Roman" w:hAnsi="Times New Roman" w:eastAsia="Calibri"/>
          <w:b/>
          <w:bCs/>
          <w:sz w:val="24"/>
          <w:szCs w:val="24"/>
          <w:lang w:eastAsia="en-US"/>
        </w:rPr>
        <w:t>1. ОБЩАЯ ХАРАКТЕРИСТИКА РАБОЧЕЙ ПРОГРАММЫ ОБЩЕОБРАЗОВАТЕЛЬНОЙ ДИСЦИПЛИНЫ</w:t>
      </w:r>
      <w:bookmarkEnd w:id="7"/>
    </w:p>
    <w:p w14:paraId="53CD6741">
      <w:pPr>
        <w:widowControl w:val="0"/>
        <w:spacing w:after="0" w:line="240" w:lineRule="auto"/>
        <w:jc w:val="center"/>
        <w:rPr>
          <w:rFonts w:ascii="Times New Roman" w:hAnsi="Times New Roman" w:eastAsia="Calibri"/>
          <w:b/>
          <w:bCs/>
          <w:sz w:val="24"/>
          <w:szCs w:val="24"/>
          <w:lang w:eastAsia="en-US"/>
        </w:rPr>
      </w:pPr>
    </w:p>
    <w:p w14:paraId="09FF01DB">
      <w:pPr>
        <w:widowControl w:val="0"/>
        <w:tabs>
          <w:tab w:val="left" w:pos="1276"/>
          <w:tab w:val="left" w:pos="10992"/>
          <w:tab w:val="left" w:pos="11908"/>
          <w:tab w:val="left" w:pos="12824"/>
          <w:tab w:val="left" w:pos="13740"/>
          <w:tab w:val="left" w:pos="14656"/>
        </w:tabs>
        <w:spacing w:after="0" w:line="240" w:lineRule="auto"/>
        <w:jc w:val="both"/>
        <w:rPr>
          <w:rFonts w:ascii="Times New Roman" w:hAnsi="Times New Roman" w:eastAsia="Calibri"/>
          <w:b/>
          <w:bCs/>
          <w:sz w:val="24"/>
          <w:szCs w:val="24"/>
        </w:rPr>
      </w:pPr>
      <w:r>
        <w:rPr>
          <w:rFonts w:ascii="Times New Roman" w:hAnsi="Times New Roman" w:eastAsia="Calibri"/>
          <w:b/>
          <w:bCs/>
          <w:sz w:val="24"/>
          <w:szCs w:val="24"/>
        </w:rPr>
        <w:t>1.1 Место дисциплины в структуре образовательной программы СПО</w:t>
      </w:r>
    </w:p>
    <w:p w14:paraId="2B55FD3C">
      <w:pPr>
        <w:pStyle w:val="18"/>
        <w:ind w:left="1822"/>
        <w:rPr>
          <w:rFonts w:ascii="Times New Roman" w:hAnsi="Times New Roman" w:eastAsia="Calibri"/>
          <w:sz w:val="24"/>
          <w:szCs w:val="24"/>
          <w:lang w:eastAsia="en-US"/>
        </w:rPr>
      </w:pPr>
      <w:r>
        <w:rPr>
          <w:rFonts w:ascii="Times New Roman" w:hAnsi="Times New Roman" w:eastAsia="Calibri"/>
          <w:sz w:val="24"/>
          <w:szCs w:val="24"/>
        </w:rPr>
        <w:t>Общеобразовательная дисциплина «</w:t>
      </w:r>
      <w:r>
        <w:rPr>
          <w:rFonts w:ascii="Times New Roman" w:hAnsi="Times New Roman"/>
          <w:sz w:val="24"/>
          <w:szCs w:val="24"/>
        </w:rPr>
        <w:t>Литература</w:t>
      </w:r>
      <w:r>
        <w:rPr>
          <w:rFonts w:ascii="Times New Roman" w:hAnsi="Times New Roman" w:eastAsia="Calibri"/>
          <w:sz w:val="24"/>
          <w:szCs w:val="24"/>
        </w:rPr>
        <w:t xml:space="preserve">» является обязательной частью общеобразовательного цикла образовательной программы в соответствии с ФГОС СПО 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1A35CED4">
      <w:pPr>
        <w:widowControl w:val="0"/>
        <w:spacing w:after="0" w:line="240" w:lineRule="auto"/>
        <w:ind w:firstLine="709"/>
        <w:rPr>
          <w:rFonts w:ascii="Times New Roman" w:hAnsi="Times New Roman"/>
          <w:b/>
          <w:sz w:val="24"/>
          <w:szCs w:val="24"/>
        </w:rPr>
      </w:pPr>
    </w:p>
    <w:p w14:paraId="1D4C663F">
      <w:pPr>
        <w:widowControl w:val="0"/>
        <w:spacing w:after="0" w:line="240" w:lineRule="auto"/>
        <w:rPr>
          <w:rFonts w:ascii="Times New Roman" w:hAnsi="Times New Roman"/>
          <w:b/>
          <w:bCs/>
          <w:sz w:val="24"/>
          <w:szCs w:val="24"/>
        </w:rPr>
      </w:pPr>
      <w:bookmarkStart w:id="8" w:name="_Hlk161597949"/>
      <w:r>
        <w:rPr>
          <w:rFonts w:ascii="Times New Roman" w:hAnsi="Times New Roman"/>
          <w:b/>
          <w:bCs/>
          <w:sz w:val="24"/>
          <w:szCs w:val="24"/>
        </w:rPr>
        <w:t>1.2. Цели и планируемые результаты освоения дисциплины:</w:t>
      </w:r>
    </w:p>
    <w:p w14:paraId="16FB4074">
      <w:pPr>
        <w:widowControl w:val="0"/>
        <w:spacing w:after="0" w:line="240" w:lineRule="auto"/>
        <w:rPr>
          <w:rFonts w:ascii="Times New Roman" w:hAnsi="Times New Roman"/>
          <w:b/>
          <w:bCs/>
          <w:sz w:val="24"/>
          <w:szCs w:val="24"/>
        </w:rPr>
      </w:pPr>
    </w:p>
    <w:p w14:paraId="3FE453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1.2.1 Цель дисциплины:   </w:t>
      </w:r>
    </w:p>
    <w:p w14:paraId="61FE0A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hint="default"/>
          <w:b/>
          <w:bCs/>
          <w:spacing w:val="-2"/>
          <w:sz w:val="24"/>
          <w:szCs w:val="24"/>
          <w:lang w:val="ru-RU"/>
        </w:rPr>
      </w:pPr>
      <w:r>
        <w:rPr>
          <w:rFonts w:ascii="Times New Roman" w:hAnsi="Times New Roman"/>
          <w:sz w:val="24"/>
          <w:szCs w:val="24"/>
        </w:rPr>
        <w:t xml:space="preserve">Содержание программы общеобразовательной дисциплины «Литература»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hint="default"/>
          <w:b/>
          <w:bCs/>
          <w:spacing w:val="-2"/>
          <w:sz w:val="24"/>
          <w:szCs w:val="24"/>
          <w:lang w:val="ru-RU"/>
        </w:rPr>
        <w:t>.</w:t>
      </w:r>
    </w:p>
    <w:p w14:paraId="531FC5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eastAsia="SimSun"/>
          <w:sz w:val="24"/>
          <w:szCs w:val="24"/>
        </w:rPr>
      </w:pPr>
      <w:r>
        <w:rPr>
          <w:rFonts w:ascii="Times New Roman" w:hAnsi="Times New Roman" w:eastAsia="SimSu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337EA09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sz w:val="24"/>
          <w:szCs w:val="24"/>
        </w:rPr>
      </w:pPr>
    </w:p>
    <w:bookmarkEnd w:id="8"/>
    <w:p w14:paraId="04EA01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 xml:space="preserve">              1.2.2. Планируемые результаты освоения общеобразовательной дисциплины в соответствии с ФГОС СПО на основе ФГОС СОО  </w:t>
      </w:r>
    </w:p>
    <w:p w14:paraId="20350384">
      <w:pPr>
        <w:suppressAutoHyphens/>
        <w:spacing w:after="0" w:line="23" w:lineRule="atLeast"/>
        <w:ind w:firstLine="720"/>
        <w:jc w:val="both"/>
        <w:rPr>
          <w:rFonts w:ascii="Times New Roman" w:hAnsi="Times New Roman"/>
          <w:bCs/>
          <w:sz w:val="24"/>
          <w:szCs w:val="24"/>
        </w:rPr>
      </w:pPr>
      <w:r>
        <w:rPr>
          <w:rFonts w:ascii="Times New Roman" w:hAnsi="Times New Roman"/>
          <w:sz w:val="24"/>
          <w:szCs w:val="24"/>
        </w:rPr>
        <w:t xml:space="preserve">Особое значение дисциплина имеет при формировании и развитии ОК 1, ОК 2, ОК 3, ОК 4, ОК 05, ОК 6, ОК 09, </w:t>
      </w:r>
      <w:r>
        <w:rPr>
          <w:rFonts w:ascii="Times New Roman" w:hAnsi="Times New Roman"/>
          <w:bCs/>
          <w:sz w:val="24"/>
          <w:szCs w:val="24"/>
        </w:rPr>
        <w:t xml:space="preserve">ПК 1.2., </w:t>
      </w:r>
      <w:r>
        <w:rPr>
          <w:rFonts w:ascii="Times New Roman" w:hAnsi="Times New Roman"/>
          <w:sz w:val="24"/>
          <w:szCs w:val="24"/>
        </w:rPr>
        <w:t>ПК.1.3, ПК 2.3</w:t>
      </w:r>
    </w:p>
    <w:p w14:paraId="2CD4A05E">
      <w:pPr>
        <w:suppressAutoHyphens/>
        <w:spacing w:after="0" w:line="23" w:lineRule="atLeast"/>
        <w:ind w:firstLine="720"/>
        <w:jc w:val="both"/>
        <w:rPr>
          <w:rFonts w:ascii="Times New Roman" w:hAnsi="Times New Roman"/>
          <w:bCs/>
          <w:sz w:val="24"/>
          <w:szCs w:val="24"/>
        </w:rPr>
      </w:pPr>
    </w:p>
    <w:p w14:paraId="7418FF93">
      <w:pPr>
        <w:suppressAutoHyphens/>
        <w:spacing w:after="0" w:line="23" w:lineRule="atLeast"/>
        <w:jc w:val="both"/>
        <w:rPr>
          <w:rFonts w:ascii="Times New Roman" w:hAnsi="Times New Roman"/>
          <w:bCs/>
          <w:sz w:val="24"/>
          <w:szCs w:val="24"/>
        </w:rPr>
      </w:pPr>
    </w:p>
    <w:p w14:paraId="7E11AAE7">
      <w:pPr>
        <w:widowControl w:val="0"/>
        <w:autoSpaceDN w:val="0"/>
        <w:spacing w:after="0" w:line="240" w:lineRule="auto"/>
        <w:ind w:right="57" w:firstLine="720"/>
        <w:jc w:val="both"/>
        <w:outlineLvl w:val="0"/>
        <w:rPr>
          <w:rFonts w:ascii="Times New Roman" w:hAnsi="Times New Roman"/>
          <w:sz w:val="24"/>
          <w:szCs w:val="24"/>
        </w:rPr>
      </w:pPr>
    </w:p>
    <w:p w14:paraId="06D64D8B">
      <w:pPr>
        <w:pStyle w:val="57"/>
        <w:widowControl w:val="0"/>
        <w:ind w:firstLine="720"/>
        <w:jc w:val="both"/>
        <w:rPr>
          <w:color w:val="auto"/>
        </w:rPr>
      </w:pPr>
    </w:p>
    <w:p w14:paraId="66697714">
      <w:pPr>
        <w:widowControl w:val="0"/>
        <w:spacing w:after="0" w:line="240" w:lineRule="auto"/>
        <w:rPr>
          <w:rFonts w:ascii="Times New Roman" w:hAnsi="Times New Roman"/>
          <w:iCs/>
          <w:sz w:val="24"/>
          <w:szCs w:val="24"/>
        </w:rPr>
      </w:pPr>
    </w:p>
    <w:p w14:paraId="770A3332">
      <w:pPr>
        <w:widowControl w:val="0"/>
        <w:spacing w:after="0" w:line="240" w:lineRule="auto"/>
        <w:rPr>
          <w:rFonts w:ascii="Times New Roman" w:hAnsi="Times New Roman"/>
          <w:i/>
          <w:sz w:val="24"/>
          <w:szCs w:val="24"/>
        </w:rPr>
      </w:pPr>
      <w:r>
        <w:rPr>
          <w:rFonts w:ascii="Times New Roman" w:hAnsi="Times New Roman"/>
          <w:i/>
          <w:sz w:val="24"/>
          <w:szCs w:val="24"/>
        </w:rPr>
        <w:br w:type="page"/>
      </w:r>
    </w:p>
    <w:p w14:paraId="5D5B0BCF">
      <w:pPr>
        <w:widowControl w:val="0"/>
        <w:spacing w:after="0" w:line="240" w:lineRule="auto"/>
        <w:ind w:left="57" w:right="57" w:firstLine="709"/>
        <w:jc w:val="both"/>
        <w:rPr>
          <w:rFonts w:ascii="Times New Roman" w:hAnsi="Times New Roman"/>
          <w:i/>
          <w:sz w:val="24"/>
          <w:szCs w:val="24"/>
        </w:rPr>
        <w:sectPr>
          <w:footerReference r:id="rId5" w:type="default"/>
          <w:type w:val="nextColumn"/>
          <w:pgSz w:w="11906" w:h="16838"/>
          <w:pgMar w:top="1134" w:right="851" w:bottom="1134" w:left="1701" w:header="708" w:footer="708" w:gutter="0"/>
          <w:cols w:space="720" w:num="1"/>
          <w:titlePg/>
          <w:docGrid w:linePitch="299" w:charSpace="0"/>
        </w:sectPr>
      </w:pPr>
    </w:p>
    <w:tbl>
      <w:tblPr>
        <w:tblStyle w:val="63"/>
        <w:tblW w:w="14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6237"/>
        <w:gridCol w:w="4961"/>
      </w:tblGrid>
      <w:tr w14:paraId="0C85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Merge w:val="restart"/>
          </w:tcPr>
          <w:p w14:paraId="15E55793">
            <w:pPr>
              <w:spacing w:after="0" w:line="240" w:lineRule="auto"/>
              <w:jc w:val="center"/>
              <w:rPr>
                <w:rFonts w:ascii="Times New Roman" w:hAnsi="Times New Roman"/>
                <w:sz w:val="24"/>
                <w:szCs w:val="24"/>
                <w:lang w:eastAsia="en-US"/>
              </w:rPr>
            </w:pPr>
            <w:bookmarkStart w:id="9" w:name="_Hlk120300275"/>
            <w:r>
              <w:rPr>
                <w:rFonts w:ascii="Times New Roman" w:hAnsi="Times New Roman"/>
                <w:b/>
                <w:iCs/>
                <w:sz w:val="24"/>
                <w:szCs w:val="24"/>
                <w:lang w:eastAsia="en-US"/>
              </w:rPr>
              <w:t>Код и наименование формируемых компетенций</w:t>
            </w:r>
          </w:p>
        </w:tc>
        <w:tc>
          <w:tcPr>
            <w:tcW w:w="11198" w:type="dxa"/>
            <w:gridSpan w:val="2"/>
            <w:tcBorders>
              <w:top w:val="single" w:color="auto" w:sz="4" w:space="0"/>
              <w:left w:val="single" w:color="auto" w:sz="4" w:space="0"/>
              <w:bottom w:val="single" w:color="auto" w:sz="4" w:space="0"/>
              <w:right w:val="single" w:color="auto" w:sz="4" w:space="0"/>
            </w:tcBorders>
            <w:vAlign w:val="center"/>
          </w:tcPr>
          <w:p w14:paraId="1A5D68B0">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Планируемые результаты освоения дисциплины</w:t>
            </w:r>
          </w:p>
        </w:tc>
      </w:tr>
      <w:tr w14:paraId="4D074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Merge w:val="continue"/>
          </w:tcPr>
          <w:p w14:paraId="086CEA18">
            <w:pPr>
              <w:spacing w:after="0" w:line="240" w:lineRule="auto"/>
              <w:jc w:val="center"/>
              <w:rPr>
                <w:rFonts w:ascii="Times New Roman" w:hAnsi="Times New Roman"/>
                <w:sz w:val="24"/>
                <w:szCs w:val="24"/>
                <w:lang w:eastAsia="en-US"/>
              </w:rPr>
            </w:pPr>
          </w:p>
        </w:tc>
        <w:tc>
          <w:tcPr>
            <w:tcW w:w="6237" w:type="dxa"/>
            <w:tcBorders>
              <w:top w:val="single" w:color="auto" w:sz="4" w:space="0"/>
              <w:left w:val="single" w:color="auto" w:sz="4" w:space="0"/>
              <w:bottom w:val="single" w:color="auto" w:sz="4" w:space="0"/>
              <w:right w:val="single" w:color="auto" w:sz="4" w:space="0"/>
            </w:tcBorders>
            <w:vAlign w:val="center"/>
          </w:tcPr>
          <w:p w14:paraId="555D53E3">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 xml:space="preserve">Общие </w:t>
            </w:r>
          </w:p>
        </w:tc>
        <w:tc>
          <w:tcPr>
            <w:tcW w:w="4961" w:type="dxa"/>
            <w:tcBorders>
              <w:top w:val="single" w:color="auto" w:sz="4" w:space="0"/>
              <w:left w:val="single" w:color="auto" w:sz="4" w:space="0"/>
              <w:bottom w:val="single" w:color="auto" w:sz="4" w:space="0"/>
              <w:right w:val="single" w:color="auto" w:sz="4" w:space="0"/>
            </w:tcBorders>
            <w:vAlign w:val="center"/>
          </w:tcPr>
          <w:p w14:paraId="78681C01">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Дисциплинарные</w:t>
            </w:r>
          </w:p>
        </w:tc>
      </w:tr>
      <w:tr w14:paraId="3A33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BF4A210">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01. Выбирать способы решения задач профессиональной деятельности применительно </w:t>
            </w:r>
            <w:r>
              <w:rPr>
                <w:rFonts w:ascii="Times New Roman" w:hAnsi="Times New Roman"/>
                <w:iCs/>
                <w:sz w:val="24"/>
                <w:szCs w:val="24"/>
                <w:lang w:eastAsia="en-US"/>
              </w:rPr>
              <w:br w:type="textWrapping"/>
            </w:r>
            <w:r>
              <w:rPr>
                <w:rFonts w:ascii="Times New Roman" w:hAnsi="Times New Roman"/>
                <w:iCs/>
                <w:sz w:val="24"/>
                <w:szCs w:val="24"/>
                <w:lang w:eastAsia="en-US"/>
              </w:rPr>
              <w:t>к различным контекстам</w:t>
            </w:r>
          </w:p>
        </w:tc>
        <w:tc>
          <w:tcPr>
            <w:tcW w:w="6237" w:type="dxa"/>
          </w:tcPr>
          <w:p w14:paraId="765CF809">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части трудового воспитания:</w:t>
            </w:r>
          </w:p>
          <w:p w14:paraId="67A4791D">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готовность к труду, осознание ценности мастерства, трудолюбие, </w:t>
            </w:r>
            <w:r>
              <w:rPr>
                <w:rFonts w:ascii="Times New Roman" w:hAnsi="Times New Roman"/>
                <w:color w:val="000000"/>
                <w:shd w:val="clear" w:color="auto" w:fill="FFFFFF"/>
                <w:lang w:eastAsia="en-US"/>
              </w:rPr>
              <w:t>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r>
              <w:rPr>
                <w:rFonts w:ascii="Times New Roman" w:hAnsi="Times New Roman"/>
                <w:color w:val="000000"/>
                <w:sz w:val="24"/>
                <w:szCs w:val="24"/>
                <w:shd w:val="clear" w:color="auto" w:fill="FFFFFF"/>
                <w:lang w:eastAsia="en-US"/>
              </w:rPr>
              <w:t>;</w:t>
            </w:r>
            <w:r>
              <w:rPr>
                <w:rFonts w:ascii="Times New Roman" w:hAnsi="Times New Roman"/>
                <w:iCs/>
                <w:sz w:val="24"/>
                <w:szCs w:val="24"/>
                <w:lang w:eastAsia="en-US"/>
              </w:rPr>
              <w:t xml:space="preserve"> </w:t>
            </w:r>
          </w:p>
          <w:p w14:paraId="2BC73384">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Pr>
                <w:rFonts w:ascii="Times New Roman" w:hAnsi="Times New Roman"/>
                <w:color w:val="000000"/>
                <w:shd w:val="clear" w:color="auto" w:fill="FFFFFF"/>
                <w:lang w:eastAsia="en-US"/>
              </w:rPr>
              <w:t>в процессе литературного образования</w:t>
            </w:r>
            <w:r>
              <w:rPr>
                <w:rFonts w:ascii="Times New Roman" w:hAnsi="Times New Roman"/>
                <w:color w:val="000000"/>
                <w:sz w:val="24"/>
                <w:szCs w:val="24"/>
                <w:shd w:val="clear" w:color="auto" w:fill="FFFFFF"/>
                <w:lang w:eastAsia="en-US"/>
              </w:rPr>
              <w:t>;</w:t>
            </w:r>
            <w:r>
              <w:rPr>
                <w:rFonts w:ascii="Times New Roman" w:hAnsi="Times New Roman"/>
                <w:iCs/>
                <w:sz w:val="24"/>
                <w:szCs w:val="24"/>
                <w:lang w:eastAsia="en-US"/>
              </w:rPr>
              <w:t xml:space="preserve"> </w:t>
            </w:r>
          </w:p>
          <w:p w14:paraId="14100A99">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интерес к различным сферам профессиональной деятельности; </w:t>
            </w:r>
            <w:r>
              <w:rPr>
                <w:rFonts w:ascii="Times New Roman" w:hAnsi="Times New Roman"/>
                <w:color w:val="000000"/>
                <w:shd w:val="clear" w:color="auto" w:fill="FFFFFF"/>
                <w:lang w:eastAsia="en-US"/>
              </w:rPr>
              <w:t>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6735989">
            <w:pPr>
              <w:spacing w:after="0" w:line="240" w:lineRule="auto"/>
              <w:jc w:val="both"/>
              <w:rPr>
                <w:rFonts w:ascii="Times New Roman" w:hAnsi="Times New Roman"/>
                <w:strike/>
                <w:color w:val="000000"/>
                <w:sz w:val="24"/>
                <w:szCs w:val="24"/>
                <w:shd w:val="clear" w:color="auto" w:fill="FFFFFF"/>
                <w:lang w:eastAsia="en-US"/>
              </w:rPr>
            </w:pPr>
            <w:r>
              <w:rPr>
                <w:rFonts w:ascii="Times New Roman" w:hAnsi="Times New Roman"/>
                <w:color w:val="000000"/>
                <w:shd w:val="clear" w:color="auto" w:fill="FFFFFF"/>
                <w:lang w:eastAsia="en-US"/>
              </w:rPr>
              <w:t>- готовность и способность к образованию и самообразованию, к продуктивной читательской деятельности на протяжении всей жизни</w:t>
            </w:r>
          </w:p>
          <w:p w14:paraId="523EC153">
            <w:pPr>
              <w:spacing w:after="0" w:line="240" w:lineRule="auto"/>
              <w:jc w:val="both"/>
              <w:rPr>
                <w:rFonts w:ascii="Times New Roman" w:hAnsi="Times New Roman"/>
                <w:color w:val="80808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4C8B5DDA">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 xml:space="preserve"> а) </w:t>
            </w:r>
            <w:r>
              <w:rPr>
                <w:rFonts w:ascii="Times New Roman" w:hAnsi="Times New Roman"/>
                <w:color w:val="000000"/>
                <w:sz w:val="24"/>
                <w:szCs w:val="24"/>
                <w:shd w:val="clear" w:color="auto" w:fill="FFFFFF"/>
                <w:lang w:eastAsia="en-US"/>
              </w:rPr>
              <w:t>базовые логические действия:</w:t>
            </w:r>
          </w:p>
          <w:p w14:paraId="199C3FBA">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самостоятельно формулировать и актуализировать проблему, рассматривать ее всесторонне; </w:t>
            </w:r>
          </w:p>
          <w:p w14:paraId="1A4579A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xml:space="preserve">- устанавливать существенный признак или основания для сравнения, классификации и обобщения; </w:t>
            </w:r>
          </w:p>
          <w:p w14:paraId="765875D2">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определять цели деятельности, задавать параметры и критерии их достижения;</w:t>
            </w:r>
          </w:p>
          <w:p w14:paraId="3AACF30C">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xml:space="preserve">- выявлять закономерности и противоречия в рассматриваемых явлениях; </w:t>
            </w:r>
          </w:p>
          <w:p w14:paraId="17F4F3A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вносить коррективы в деятельность, оценивать соответствие результатов целям, оценивать риски последствий деятельности;</w:t>
            </w:r>
            <w:r>
              <w:rPr>
                <w:rFonts w:ascii="Times New Roman" w:hAnsi="Times New Roman"/>
                <w:iCs/>
                <w:sz w:val="24"/>
                <w:szCs w:val="24"/>
                <w:lang w:eastAsia="en-US"/>
              </w:rPr>
              <w:t xml:space="preserve"> </w:t>
            </w:r>
          </w:p>
          <w:p w14:paraId="2B33C41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развивать креативное мышление при решении жизненных проблем</w:t>
            </w:r>
            <w:r>
              <w:rPr>
                <w:rFonts w:ascii="Times New Roman" w:hAnsi="Times New Roman"/>
                <w:iCs/>
                <w:sz w:val="24"/>
                <w:szCs w:val="24"/>
                <w:lang w:eastAsia="en-US"/>
              </w:rPr>
              <w:t xml:space="preserve"> </w:t>
            </w:r>
          </w:p>
          <w:p w14:paraId="7BF6038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б)</w:t>
            </w:r>
            <w:r>
              <w:rPr>
                <w:rFonts w:ascii="Times New Roman" w:hAnsi="Times New Roman"/>
                <w:color w:val="000000"/>
                <w:sz w:val="24"/>
                <w:szCs w:val="24"/>
                <w:shd w:val="clear" w:color="auto" w:fill="FFFFFF"/>
                <w:lang w:eastAsia="en-US"/>
              </w:rPr>
              <w:t> базовые исследовательские действия:</w:t>
            </w:r>
          </w:p>
          <w:p w14:paraId="27F1A70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владеть навыками учебно-исследовательской и проектной деятельности, навыками разрешения проблем;</w:t>
            </w:r>
            <w:r>
              <w:rPr>
                <w:rFonts w:ascii="Times New Roman" w:hAnsi="Times New Roman"/>
                <w:iCs/>
                <w:sz w:val="24"/>
                <w:szCs w:val="24"/>
                <w:lang w:eastAsia="en-US"/>
              </w:rPr>
              <w:t xml:space="preserve"> </w:t>
            </w:r>
          </w:p>
          <w:p w14:paraId="7CA1D43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ascii="Times New Roman" w:hAnsi="Times New Roman"/>
                <w:iCs/>
                <w:sz w:val="24"/>
                <w:szCs w:val="24"/>
                <w:lang w:eastAsia="en-US"/>
              </w:rPr>
              <w:t xml:space="preserve"> </w:t>
            </w:r>
          </w:p>
          <w:p w14:paraId="67573AEA">
            <w:pPr>
              <w:shd w:val="clear" w:color="auto" w:fill="FFFFFF"/>
              <w:spacing w:after="0" w:line="240" w:lineRule="auto"/>
              <w:jc w:val="both"/>
              <w:textAlignment w:val="baseline"/>
              <w:rPr>
                <w:rFonts w:ascii="Times New Roman" w:hAnsi="Times New Roman"/>
                <w:iCs/>
                <w:sz w:val="24"/>
                <w:szCs w:val="24"/>
                <w:lang w:eastAsia="en-US"/>
              </w:rPr>
            </w:pPr>
            <w:r>
              <w:rPr>
                <w:rFonts w:ascii="Times New Roman" w:hAnsi="Times New Roman"/>
                <w:color w:val="000000"/>
                <w:sz w:val="24"/>
                <w:szCs w:val="24"/>
                <w:lang w:eastAsia="en-US"/>
              </w:rPr>
              <w:t>- 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iCs/>
                <w:sz w:val="24"/>
                <w:szCs w:val="24"/>
                <w:lang w:eastAsia="en-US"/>
              </w:rPr>
              <w:t xml:space="preserve"> </w:t>
            </w:r>
          </w:p>
          <w:p w14:paraId="187C037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уметь переносить знания в познавательную и практическую области жизнедеятельности;</w:t>
            </w:r>
          </w:p>
          <w:p w14:paraId="689CD71F">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уметь интегрировать знания из разных предметных областей;</w:t>
            </w:r>
            <w:r>
              <w:rPr>
                <w:rFonts w:ascii="Times New Roman" w:hAnsi="Times New Roman"/>
                <w:iCs/>
                <w:sz w:val="24"/>
                <w:szCs w:val="24"/>
                <w:lang w:eastAsia="en-US"/>
              </w:rPr>
              <w:t xml:space="preserve"> </w:t>
            </w:r>
          </w:p>
          <w:p w14:paraId="63F5AEA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выдвигать новые идеи, предлагать оригинальные подходы и решения;</w:t>
            </w:r>
            <w:r>
              <w:rPr>
                <w:rFonts w:ascii="Times New Roman" w:hAnsi="Times New Roman"/>
                <w:iCs/>
                <w:sz w:val="24"/>
                <w:szCs w:val="24"/>
                <w:lang w:eastAsia="en-US"/>
              </w:rPr>
              <w:t xml:space="preserve"> </w:t>
            </w:r>
          </w:p>
          <w:p w14:paraId="3534F15A">
            <w:pPr>
              <w:shd w:val="clear" w:color="auto" w:fill="FFFFFF"/>
              <w:spacing w:after="0" w:line="240" w:lineRule="auto"/>
              <w:jc w:val="both"/>
              <w:textAlignment w:val="baseline"/>
              <w:rPr>
                <w:rFonts w:ascii="Times New Roman" w:hAnsi="Times New Roman"/>
                <w:strike/>
                <w:sz w:val="24"/>
                <w:szCs w:val="24"/>
                <w:lang w:eastAsia="en-US"/>
              </w:rPr>
            </w:pPr>
            <w:r>
              <w:rPr>
                <w:rFonts w:ascii="Times New Roman" w:hAnsi="Times New Roman"/>
                <w:color w:val="000000"/>
                <w:sz w:val="24"/>
                <w:szCs w:val="24"/>
                <w:lang w:eastAsia="en-US"/>
              </w:rPr>
              <w:t xml:space="preserve">- способность их использования в познавательной и социальной практике </w:t>
            </w:r>
          </w:p>
        </w:tc>
        <w:tc>
          <w:tcPr>
            <w:tcW w:w="4961" w:type="dxa"/>
          </w:tcPr>
          <w:p w14:paraId="4B1BE22F">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7C112C6">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взаимосвязь между языковым, литературным, интеллектуальным, духовно-нравственным развитием личности;</w:t>
            </w:r>
          </w:p>
          <w:p w14:paraId="14F9E669">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20911A0">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0F60BE7">
            <w:pPr>
              <w:adjustRightInd w:val="0"/>
              <w:spacing w:after="0" w:line="240" w:lineRule="auto"/>
              <w:jc w:val="both"/>
              <w:rPr>
                <w:rFonts w:ascii="Times New Roman" w:hAnsi="Times New Roman"/>
                <w:color w:val="000000"/>
                <w:sz w:val="24"/>
                <w:szCs w:val="24"/>
                <w:lang w:eastAsia="en-US"/>
              </w:rPr>
            </w:pPr>
            <w:r>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14:paraId="590A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5230DD8">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02. </w:t>
            </w:r>
            <w:r>
              <w:rPr>
                <w:rFonts w:ascii="Times New Roman" w:hAnsi="Times New Roman"/>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D7965AA">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ценности научного познания:</w:t>
            </w:r>
          </w:p>
          <w:p w14:paraId="653E170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iCs/>
                <w:sz w:val="24"/>
                <w:szCs w:val="24"/>
                <w:lang w:eastAsia="en-US"/>
              </w:rPr>
              <w:t xml:space="preserve"> </w:t>
            </w:r>
          </w:p>
          <w:p w14:paraId="1A065384">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xml:space="preserve">- совершенствование языковой и читательской культуры как средства взаимодействия между людьми и познания мира </w:t>
            </w:r>
            <w:r>
              <w:rPr>
                <w:rFonts w:ascii="Times New Roman" w:hAnsi="Times New Roman"/>
                <w:color w:val="000000"/>
                <w:shd w:val="clear" w:color="auto" w:fill="FFFFFF"/>
                <w:lang w:eastAsia="en-US"/>
              </w:rPr>
              <w:t xml:space="preserve">с использованием изученных и самостоятельно прочитанных литературных произведений; </w:t>
            </w:r>
          </w:p>
          <w:p w14:paraId="7FBEBEF9">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rFonts w:ascii="Times New Roman" w:hAnsi="Times New Roman"/>
                <w:color w:val="000000"/>
                <w:shd w:val="clear" w:color="auto" w:fill="FFFFFF"/>
                <w:lang w:eastAsia="en-US"/>
              </w:rPr>
              <w:t>в том числе на литературные темы.</w:t>
            </w:r>
          </w:p>
          <w:p w14:paraId="53B1565C">
            <w:pPr>
              <w:spacing w:after="0" w:line="240" w:lineRule="auto"/>
              <w:jc w:val="both"/>
              <w:rPr>
                <w:rFonts w:ascii="Times New Roman" w:hAnsi="Times New Roman"/>
                <w:color w:val="80808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554AE3A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в)</w:t>
            </w:r>
            <w:r>
              <w:rPr>
                <w:rFonts w:ascii="Times New Roman" w:hAnsi="Times New Roman"/>
                <w:color w:val="000000"/>
                <w:sz w:val="24"/>
                <w:szCs w:val="24"/>
                <w:lang w:eastAsia="en-US"/>
              </w:rPr>
              <w:t> работа с информацией:</w:t>
            </w:r>
          </w:p>
          <w:p w14:paraId="350C94E0">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EB81DFB">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8630066">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оценивать достоверность, легитимность информации, ее соответствие правовым и морально-этическим нормам;</w:t>
            </w:r>
            <w:r>
              <w:rPr>
                <w:rFonts w:ascii="Times New Roman" w:hAnsi="Times New Roman"/>
                <w:color w:val="000000"/>
                <w:sz w:val="24"/>
                <w:szCs w:val="24"/>
                <w:shd w:val="clear" w:color="auto" w:fill="FFFFFF"/>
                <w:lang w:eastAsia="en-US"/>
              </w:rPr>
              <w:t xml:space="preserve"> </w:t>
            </w:r>
          </w:p>
          <w:p w14:paraId="4913173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81ED603">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владеть навыками распознавания и защиты информации, информационной безопасности личности</w:t>
            </w:r>
            <w:r>
              <w:rPr>
                <w:rFonts w:ascii="Times New Roman" w:hAnsi="Times New Roman"/>
                <w:color w:val="000000"/>
                <w:sz w:val="24"/>
                <w:szCs w:val="24"/>
                <w:shd w:val="clear" w:color="auto" w:fill="FFFFFF"/>
                <w:lang w:eastAsia="en-US"/>
              </w:rPr>
              <w:t xml:space="preserve">; </w:t>
            </w:r>
            <w:r>
              <w:rPr>
                <w:rFonts w:ascii="Times New Roman" w:hAnsi="Times New Roman"/>
                <w:iCs/>
                <w:sz w:val="24"/>
                <w:szCs w:val="24"/>
                <w:lang w:eastAsia="en-US"/>
              </w:rPr>
              <w:t xml:space="preserve"> </w:t>
            </w:r>
          </w:p>
        </w:tc>
        <w:tc>
          <w:tcPr>
            <w:tcW w:w="4961" w:type="dxa"/>
          </w:tcPr>
          <w:p w14:paraId="4204FE57">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49E33D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54385A1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0E5C030">
            <w:pPr>
              <w:spacing w:after="0" w:line="240" w:lineRule="auto"/>
              <w:rPr>
                <w:rFonts w:ascii="Times New Roman" w:hAnsi="Times New Roman"/>
                <w:sz w:val="24"/>
                <w:szCs w:val="24"/>
                <w:lang w:eastAsia="en-US"/>
              </w:rPr>
            </w:pPr>
          </w:p>
        </w:tc>
      </w:tr>
      <w:tr w14:paraId="4357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8B5F310">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03. </w:t>
            </w:r>
            <w:r>
              <w:rPr>
                <w:rFonts w:ascii="Times New Roman" w:hAnsi="Times New Roman"/>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30DF284">
            <w:pPr>
              <w:tabs>
                <w:tab w:val="left" w:pos="182"/>
              </w:tabs>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color w:val="000000"/>
                <w:sz w:val="24"/>
                <w:szCs w:val="24"/>
                <w:shd w:val="clear" w:color="auto" w:fill="FFFFFF"/>
                <w:lang w:eastAsia="en-US"/>
              </w:rPr>
              <w:t xml:space="preserve"> </w:t>
            </w:r>
            <w:r>
              <w:rPr>
                <w:rFonts w:ascii="Times New Roman" w:hAnsi="Times New Roman"/>
                <w:b/>
                <w:bCs/>
                <w:color w:val="000000"/>
                <w:sz w:val="24"/>
                <w:szCs w:val="24"/>
                <w:shd w:val="clear" w:color="auto" w:fill="FFFFFF"/>
                <w:lang w:eastAsia="en-US"/>
              </w:rPr>
              <w:t>В области духовно-нравственного воспитания:</w:t>
            </w:r>
          </w:p>
          <w:p w14:paraId="391D90F7">
            <w:pPr>
              <w:spacing w:after="0" w:line="240" w:lineRule="auto"/>
              <w:jc w:val="both"/>
              <w:rPr>
                <w:rFonts w:ascii="Times New Roman" w:hAnsi="Times New Roman"/>
                <w:iCs/>
                <w:sz w:val="24"/>
                <w:szCs w:val="24"/>
                <w:lang w:eastAsia="en-US"/>
              </w:rPr>
            </w:pPr>
            <w:r>
              <w:rPr>
                <w:rFonts w:ascii="Times New Roman" w:hAnsi="Times New Roman"/>
                <w:color w:val="000000"/>
                <w:shd w:val="clear" w:color="auto" w:fill="FFFFFF"/>
                <w:lang w:eastAsia="en-US"/>
              </w:rPr>
              <w:t>- осознание духовных ценностей российского народа;</w:t>
            </w:r>
          </w:p>
          <w:p w14:paraId="3E4F137F">
            <w:pPr>
              <w:spacing w:after="0" w:line="240" w:lineRule="auto"/>
              <w:jc w:val="both"/>
              <w:rPr>
                <w:rFonts w:ascii="Times New Roman" w:hAnsi="Times New Roman"/>
                <w:iCs/>
                <w:sz w:val="24"/>
                <w:szCs w:val="24"/>
                <w:lang w:eastAsia="en-US"/>
              </w:rPr>
            </w:pPr>
            <w:r>
              <w:rPr>
                <w:rFonts w:ascii="Times New Roman" w:hAnsi="Times New Roman"/>
                <w:color w:val="000000"/>
                <w:sz w:val="24"/>
                <w:szCs w:val="24"/>
                <w:shd w:val="clear" w:color="auto" w:fill="FFFFFF"/>
                <w:lang w:eastAsia="en-US"/>
              </w:rPr>
              <w:t>- сформированность нравственного сознания, этического поведения;</w:t>
            </w:r>
          </w:p>
          <w:p w14:paraId="7AABB8B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способность оценивать ситуацию, </w:t>
            </w:r>
            <w:r>
              <w:rPr>
                <w:rFonts w:ascii="Times New Roman" w:hAnsi="Times New Roman"/>
                <w:color w:val="000000"/>
                <w:shd w:val="clear" w:color="auto" w:fill="FFFFFF"/>
                <w:lang w:eastAsia="en-US"/>
              </w:rPr>
              <w:t>в том числе представленную в литературном произведении,</w:t>
            </w:r>
            <w:r>
              <w:rPr>
                <w:rFonts w:ascii="Times New Roman" w:hAnsi="Times New Roman"/>
                <w:color w:val="000000"/>
                <w:sz w:val="24"/>
                <w:szCs w:val="24"/>
                <w:shd w:val="clear" w:color="auto" w:fill="FFFFFF"/>
                <w:lang w:eastAsia="en-US"/>
              </w:rPr>
              <w:t xml:space="preserve"> и принимать осознанные решения, ориентируясь на морально-нравственные нормы и ценности,</w:t>
            </w:r>
            <w:r>
              <w:rPr>
                <w:rFonts w:ascii="Times New Roman" w:hAnsi="Times New Roman"/>
                <w:color w:val="000000"/>
                <w:shd w:val="clear" w:color="auto" w:fill="FFFFFF"/>
                <w:lang w:eastAsia="en-US"/>
              </w:rPr>
              <w:t xml:space="preserve"> характеризуя поведение и поступки персонажей художественной литературы</w:t>
            </w:r>
            <w:r>
              <w:rPr>
                <w:rFonts w:ascii="Times New Roman" w:hAnsi="Times New Roman"/>
                <w:color w:val="000000"/>
                <w:sz w:val="24"/>
                <w:szCs w:val="24"/>
                <w:shd w:val="clear" w:color="auto" w:fill="FFFFFF"/>
                <w:lang w:eastAsia="en-US"/>
              </w:rPr>
              <w:t>;</w:t>
            </w:r>
          </w:p>
          <w:p w14:paraId="28DA2C8F">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осознание личного вклада в построение устойчивого будущего;</w:t>
            </w:r>
          </w:p>
          <w:p w14:paraId="54EC28F7">
            <w:pPr>
              <w:spacing w:after="0"/>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r>
              <w:rPr>
                <w:rFonts w:ascii="Times New Roman" w:hAnsi="Times New Roman"/>
                <w:color w:val="000000"/>
                <w:shd w:val="clear" w:color="auto" w:fill="FFFFFF"/>
                <w:lang w:eastAsia="en-US"/>
              </w:rPr>
              <w:t>в том числе с использованием литературных произведений.</w:t>
            </w:r>
          </w:p>
          <w:p w14:paraId="02EC5C5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регулятивными действиями:</w:t>
            </w:r>
          </w:p>
          <w:p w14:paraId="409FD39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а)</w:t>
            </w:r>
            <w:r>
              <w:rPr>
                <w:rFonts w:ascii="Times New Roman" w:hAnsi="Times New Roman"/>
                <w:color w:val="000000"/>
                <w:sz w:val="24"/>
                <w:szCs w:val="24"/>
                <w:lang w:eastAsia="en-US"/>
              </w:rPr>
              <w:t> самоорганизация:</w:t>
            </w:r>
          </w:p>
          <w:p w14:paraId="4E8635F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DD0D585">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самостоятельно составлять план решения проблемы с учетом имеющихся ресурсов, собственных возможностей и предпочтений;</w:t>
            </w:r>
          </w:p>
          <w:p w14:paraId="1F9BF6C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давать оценку новым ситуациям;</w:t>
            </w:r>
          </w:p>
          <w:p w14:paraId="3D580C1C">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5D56EC0">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б)</w:t>
            </w:r>
            <w:r>
              <w:rPr>
                <w:rFonts w:ascii="Times New Roman" w:hAnsi="Times New Roman"/>
                <w:color w:val="000000"/>
                <w:sz w:val="24"/>
                <w:szCs w:val="24"/>
                <w:lang w:eastAsia="en-US"/>
              </w:rPr>
              <w:t> самоконтроль:</w:t>
            </w:r>
          </w:p>
          <w:p w14:paraId="1806C120">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использовать приемы рефлексии для оценки ситуации, выбора верного решения;</w:t>
            </w:r>
          </w:p>
          <w:p w14:paraId="562BA86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уметь оценивать риски и своевременно принимать решения по их снижению;</w:t>
            </w:r>
          </w:p>
          <w:p w14:paraId="63E7CDE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в)</w:t>
            </w:r>
            <w:r>
              <w:rPr>
                <w:rFonts w:ascii="Times New Roman" w:hAnsi="Times New Roman"/>
                <w:color w:val="000000"/>
                <w:sz w:val="24"/>
                <w:szCs w:val="24"/>
                <w:lang w:eastAsia="en-US"/>
              </w:rPr>
              <w:t> эмоциональный интеллект, предполагающий сформированность:</w:t>
            </w:r>
          </w:p>
          <w:p w14:paraId="4ED3255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54CF95D">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03BD3B1">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77A31787">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w:t>
            </w:r>
          </w:p>
          <w:p w14:paraId="72351453">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к традиционным ценностям и сокровищам мировой культуры;</w:t>
            </w:r>
          </w:p>
          <w:p w14:paraId="7959AAF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001890D">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55F362CE">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52263AF">
            <w:pPr>
              <w:shd w:val="clear" w:color="auto" w:fill="FFFFFF"/>
              <w:spacing w:after="0" w:line="240" w:lineRule="auto"/>
              <w:textAlignment w:val="baseline"/>
              <w:rPr>
                <w:rFonts w:ascii="Times New Roman" w:hAnsi="Times New Roman"/>
                <w:color w:val="000000"/>
                <w:sz w:val="24"/>
                <w:szCs w:val="24"/>
                <w:lang w:eastAsia="en-US"/>
              </w:rPr>
            </w:pPr>
          </w:p>
        </w:tc>
      </w:tr>
      <w:tr w14:paraId="310E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F67DD1B">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04. </w:t>
            </w:r>
            <w:r>
              <w:rPr>
                <w:rFonts w:ascii="Times New Roman" w:hAnsi="Times New Roman"/>
                <w:sz w:val="24"/>
                <w:szCs w:val="24"/>
                <w:lang w:eastAsia="en-US"/>
              </w:rPr>
              <w:t>Эффективно взаимодействовать и работать в коллективе и команде</w:t>
            </w:r>
          </w:p>
        </w:tc>
        <w:tc>
          <w:tcPr>
            <w:tcW w:w="6237" w:type="dxa"/>
          </w:tcPr>
          <w:p w14:paraId="2FB7801E">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2DBAC8E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навыками учебно-исследовательской, проектной и социальной деятельности;</w:t>
            </w:r>
          </w:p>
          <w:p w14:paraId="71BB179E">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коммуникативными действиями:</w:t>
            </w:r>
          </w:p>
          <w:p w14:paraId="3185FB5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б)</w:t>
            </w:r>
            <w:r>
              <w:rPr>
                <w:rFonts w:ascii="Times New Roman" w:hAnsi="Times New Roman"/>
                <w:color w:val="000000"/>
                <w:sz w:val="24"/>
                <w:szCs w:val="24"/>
                <w:lang w:eastAsia="en-US"/>
              </w:rPr>
              <w:t> совместная деятельность:</w:t>
            </w:r>
          </w:p>
          <w:p w14:paraId="7C0804A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понимать и использовать преимущества командной и индивидуальной работы;</w:t>
            </w:r>
          </w:p>
          <w:p w14:paraId="5AA788E1">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83B16A6">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координировать и выполнять работу в условиях реального, виртуального и комбинированного взаимодействия;</w:t>
            </w:r>
          </w:p>
          <w:p w14:paraId="3DE0C242">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p>
          <w:p w14:paraId="728943A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Овладение универсальными регулятивными действиями:</w:t>
            </w:r>
          </w:p>
          <w:p w14:paraId="16F54A2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г)</w:t>
            </w:r>
            <w:r>
              <w:rPr>
                <w:rFonts w:ascii="Times New Roman" w:hAnsi="Times New Roman"/>
                <w:color w:val="000000"/>
                <w:sz w:val="24"/>
                <w:szCs w:val="24"/>
                <w:lang w:eastAsia="en-US"/>
              </w:rPr>
              <w:t> принятие себя и других людей:</w:t>
            </w:r>
          </w:p>
          <w:p w14:paraId="5B2B07B2">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принимать мотивы и аргументы других людей при анализе результатов деятельности;</w:t>
            </w:r>
          </w:p>
          <w:p w14:paraId="1CD31AB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признавать свое право и право других людей на ошибки;</w:t>
            </w:r>
          </w:p>
          <w:p w14:paraId="23EDA454">
            <w:pPr>
              <w:spacing w:after="0" w:line="240" w:lineRule="auto"/>
              <w:jc w:val="both"/>
              <w:rPr>
                <w:rFonts w:ascii="Times New Roman" w:hAnsi="Times New Roman"/>
                <w:sz w:val="24"/>
                <w:szCs w:val="24"/>
                <w:lang w:eastAsia="en-US"/>
              </w:rPr>
            </w:pPr>
            <w:r>
              <w:rPr>
                <w:rFonts w:ascii="Times New Roman" w:hAnsi="Times New Roman"/>
                <w:color w:val="000000"/>
                <w:sz w:val="24"/>
                <w:szCs w:val="24"/>
                <w:lang w:eastAsia="en-US"/>
              </w:rPr>
              <w:t>- развивать способность понимать мир с позиции другого человека;</w:t>
            </w:r>
          </w:p>
        </w:tc>
        <w:tc>
          <w:tcPr>
            <w:tcW w:w="4961" w:type="dxa"/>
          </w:tcPr>
          <w:p w14:paraId="6EC5F8D0">
            <w:pPr>
              <w:spacing w:after="0" w:line="240" w:lineRule="auto"/>
              <w:rPr>
                <w:rFonts w:ascii="Times New Roman" w:hAnsi="Times New Roman"/>
                <w:sz w:val="24"/>
                <w:szCs w:val="24"/>
                <w:lang w:eastAsia="en-US"/>
              </w:rPr>
            </w:pPr>
            <w:r>
              <w:rPr>
                <w:rFonts w:ascii="Times New Roman" w:hAnsi="Times New Roman"/>
                <w:sz w:val="24"/>
                <w:szCs w:val="24"/>
                <w:lang w:eastAsia="en-US"/>
              </w:rPr>
              <w:t>- осознавать взаимосвязь между языковым, литературным, интеллектуальным, духовно-нравственным развитием личности;</w:t>
            </w:r>
          </w:p>
          <w:p w14:paraId="3BE73CA6">
            <w:pPr>
              <w:spacing w:after="0" w:line="240" w:lineRule="auto"/>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14:paraId="0185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128B2A28">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05. </w:t>
            </w:r>
            <w:r>
              <w:rPr>
                <w:rFonts w:ascii="Times New Roman" w:hAnsi="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5AF6E40F">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эстетического воспитания:</w:t>
            </w:r>
          </w:p>
          <w:p w14:paraId="4C97FA66">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эстетическое отношение к миру, включая эстетику быта, научного и технического творчества, спорта, труда и общественных отношений;</w:t>
            </w:r>
          </w:p>
          <w:p w14:paraId="7D6E0AEB">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r>
              <w:rPr>
                <w:rFonts w:ascii="Times New Roman" w:hAnsi="Times New Roman"/>
                <w:color w:val="000000"/>
                <w:shd w:val="clear" w:color="auto" w:fill="FFFFFF"/>
                <w:lang w:eastAsia="en-US"/>
              </w:rPr>
              <w:t>в том числе литературы;</w:t>
            </w:r>
          </w:p>
          <w:p w14:paraId="01A5E0D8">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3AF8187">
            <w:pPr>
              <w:spacing w:after="0"/>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готовность к самовыражению в разных видах искусства, стремление проявлять качества творческой личности, </w:t>
            </w:r>
            <w:r>
              <w:rPr>
                <w:rFonts w:ascii="Times New Roman" w:hAnsi="Times New Roman"/>
                <w:color w:val="000000"/>
                <w:shd w:val="clear" w:color="auto" w:fill="FFFFFF"/>
                <w:lang w:eastAsia="en-US"/>
              </w:rPr>
              <w:t>в том числе при выполнении творческих работ по литературе.</w:t>
            </w:r>
          </w:p>
          <w:p w14:paraId="0F0907B1">
            <w:pPr>
              <w:shd w:val="clear" w:color="auto" w:fill="FFFFFF"/>
              <w:spacing w:after="0" w:line="240" w:lineRule="auto"/>
              <w:jc w:val="both"/>
              <w:textAlignment w:val="baseline"/>
              <w:rPr>
                <w:rFonts w:ascii="Times New Roman" w:hAnsi="Times New Roman"/>
                <w:color w:val="000000"/>
                <w:sz w:val="24"/>
                <w:szCs w:val="24"/>
                <w:u w:val="single"/>
                <w:lang w:eastAsia="en-US"/>
              </w:rPr>
            </w:pPr>
            <w:r>
              <w:rPr>
                <w:rFonts w:ascii="Times New Roman" w:hAnsi="Times New Roman"/>
                <w:color w:val="000000"/>
                <w:sz w:val="24"/>
                <w:szCs w:val="24"/>
                <w:lang w:eastAsia="en-US"/>
              </w:rPr>
              <w:t>Овладение универсальными коммуникативными действиями:</w:t>
            </w:r>
          </w:p>
          <w:p w14:paraId="6878C29A">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808080"/>
                <w:sz w:val="24"/>
                <w:szCs w:val="24"/>
                <w:lang w:eastAsia="en-US"/>
              </w:rPr>
              <w:t>а)</w:t>
            </w:r>
            <w:r>
              <w:rPr>
                <w:rFonts w:ascii="Times New Roman" w:hAnsi="Times New Roman"/>
                <w:color w:val="000000"/>
                <w:sz w:val="24"/>
                <w:szCs w:val="24"/>
                <w:lang w:eastAsia="en-US"/>
              </w:rPr>
              <w:t> общение:</w:t>
            </w:r>
          </w:p>
          <w:p w14:paraId="7BCE7BB6">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осуществлять коммуникации во всех сферах жизни;</w:t>
            </w:r>
          </w:p>
          <w:p w14:paraId="3B6CF94B">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46ED372">
            <w:pPr>
              <w:shd w:val="clear" w:color="auto" w:fill="FFFFFF"/>
              <w:spacing w:after="0" w:line="240" w:lineRule="auto"/>
              <w:jc w:val="both"/>
              <w:textAlignment w:val="baseline"/>
              <w:rPr>
                <w:rFonts w:ascii="Times New Roman" w:hAnsi="Times New Roman"/>
                <w:sz w:val="24"/>
                <w:szCs w:val="24"/>
                <w:lang w:eastAsia="en-US"/>
              </w:rPr>
            </w:pPr>
            <w:r>
              <w:rPr>
                <w:rFonts w:ascii="Times New Roman" w:hAnsi="Times New Roman"/>
                <w:color w:val="000000"/>
                <w:sz w:val="24"/>
                <w:szCs w:val="24"/>
                <w:lang w:eastAsia="en-US"/>
              </w:rPr>
              <w:t>- развернуто и логично излагать свою точку зрения с использованием языковых средств;</w:t>
            </w:r>
          </w:p>
        </w:tc>
        <w:tc>
          <w:tcPr>
            <w:tcW w:w="4961" w:type="dxa"/>
          </w:tcPr>
          <w:p w14:paraId="4AB28F22">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3F29F992">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858374C">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7B4E2F9B">
            <w:pPr>
              <w:spacing w:after="0" w:line="240" w:lineRule="auto"/>
              <w:rPr>
                <w:rFonts w:ascii="Times New Roman" w:hAnsi="Times New Roman"/>
                <w:sz w:val="24"/>
                <w:szCs w:val="24"/>
                <w:lang w:eastAsia="en-US"/>
              </w:rPr>
            </w:pPr>
          </w:p>
        </w:tc>
      </w:tr>
      <w:tr w14:paraId="3759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E43F711">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06. </w:t>
            </w:r>
            <w:r>
              <w:rPr>
                <w:rFonts w:ascii="Times New Roman" w:hAnsi="Times New Roman"/>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5858B0F2">
            <w:pPr>
              <w:spacing w:after="0" w:line="240" w:lineRule="auto"/>
              <w:jc w:val="both"/>
              <w:rPr>
                <w:rFonts w:ascii="Times New Roman" w:hAnsi="Times New Roman"/>
                <w:iCs/>
                <w:sz w:val="24"/>
                <w:szCs w:val="24"/>
                <w:lang w:eastAsia="en-US"/>
              </w:rPr>
            </w:pPr>
            <w:r>
              <w:rPr>
                <w:rFonts w:ascii="Times New Roman" w:hAnsi="Times New Roman"/>
                <w:color w:val="000000"/>
                <w:sz w:val="24"/>
                <w:szCs w:val="24"/>
                <w:shd w:val="clear" w:color="auto" w:fill="FFFFFF"/>
                <w:lang w:eastAsia="en-US"/>
              </w:rPr>
              <w:t>- осознание обучающимися российской гражданской идентичности;</w:t>
            </w:r>
          </w:p>
          <w:p w14:paraId="5D892B3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24B23F5">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части гражданского воспитания:</w:t>
            </w:r>
          </w:p>
          <w:p w14:paraId="47AF6571">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-сформированность гражданской позиции обучающегося как активного и ответственного члена российского общества;</w:t>
            </w:r>
          </w:p>
          <w:p w14:paraId="2ED36835">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осознание своих конституционных прав и обязанностей, уважение закона и правопорядка;</w:t>
            </w:r>
          </w:p>
          <w:p w14:paraId="7F519004">
            <w:pPr>
              <w:spacing w:after="0"/>
              <w:jc w:val="both"/>
              <w:rPr>
                <w:rFonts w:ascii="Times New Roman" w:hAnsi="Times New Roman"/>
                <w:sz w:val="24"/>
                <w:szCs w:val="24"/>
                <w:lang w:eastAsia="en-US"/>
              </w:rPr>
            </w:pPr>
            <w:r>
              <w:rPr>
                <w:rFonts w:ascii="Times New Roman" w:hAnsi="Times New Roman"/>
                <w:sz w:val="24"/>
                <w:szCs w:val="24"/>
                <w:lang w:eastAsia="en-US"/>
              </w:rPr>
              <w:t>-осознание своих конституционных прав и обязанностей, уважение закона и правопорядка;</w:t>
            </w:r>
          </w:p>
          <w:p w14:paraId="770EF6B1">
            <w:pPr>
              <w:spacing w:after="0"/>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xml:space="preserve">-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 </w:t>
            </w:r>
          </w:p>
          <w:p w14:paraId="141ACD4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341E2B3">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вести совместную деятельность в интересах гражданского общества, в том числе в рамках литературного образования, участвовать в самоуправлении в общеобразовательной организации и детско-юношеских организациях;</w:t>
            </w:r>
          </w:p>
          <w:p w14:paraId="71A2D8EC">
            <w:pPr>
              <w:tabs>
                <w:tab w:val="left" w:pos="419"/>
              </w:tabs>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умение взаимодействовать с социальными институтами в соответствии с их функциями и назначением;</w:t>
            </w:r>
          </w:p>
          <w:p w14:paraId="0F68C528">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готовность к гуманитарной и волонтерской деятельности;</w:t>
            </w:r>
            <w:r>
              <w:rPr>
                <w:rFonts w:ascii="Times New Roman" w:hAnsi="Times New Roman"/>
                <w:iCs/>
                <w:sz w:val="24"/>
                <w:szCs w:val="24"/>
                <w:lang w:eastAsia="en-US"/>
              </w:rPr>
              <w:t xml:space="preserve"> </w:t>
            </w:r>
          </w:p>
          <w:p w14:paraId="416046E7">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патриотического воспитания:</w:t>
            </w:r>
          </w:p>
          <w:p w14:paraId="258CEEAD">
            <w:pPr>
              <w:spacing w:after="0"/>
              <w:jc w:val="both"/>
              <w:rPr>
                <w:rFonts w:ascii="Times New Roman" w:hAnsi="Times New Roman"/>
                <w:sz w:val="24"/>
                <w:szCs w:val="24"/>
                <w:lang w:eastAsia="en-US"/>
              </w:rPr>
            </w:pPr>
            <w:r>
              <w:rPr>
                <w:rFonts w:ascii="Times New Roman" w:hAnsi="Times New Roman"/>
                <w:sz w:val="24"/>
                <w:szCs w:val="24"/>
                <w:lang w:eastAsia="en-US"/>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2AAD25C3">
            <w:pPr>
              <w:spacing w:after="0"/>
              <w:jc w:val="both"/>
              <w:rPr>
                <w:rFonts w:ascii="Times New Roman" w:hAnsi="Times New Roman"/>
                <w:sz w:val="24"/>
                <w:szCs w:val="24"/>
                <w:lang w:eastAsia="en-US"/>
              </w:rPr>
            </w:pPr>
            <w:r>
              <w:rPr>
                <w:rFonts w:ascii="Times New Roman" w:hAnsi="Times New Roman"/>
                <w:sz w:val="24"/>
                <w:szCs w:val="24"/>
                <w:lang w:eastAsia="en-US"/>
              </w:rPr>
              <w:t>в контексте изучения произведений русской и зарубежной литературы, а также литератур народов России;</w:t>
            </w:r>
          </w:p>
          <w:p w14:paraId="4F8E652F">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достижениям России в науке, искусстве, спорте, технологиях и труде;</w:t>
            </w:r>
          </w:p>
          <w:p w14:paraId="24CC9085">
            <w:pPr>
              <w:spacing w:after="0"/>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56D10CFD">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shd w:val="clear" w:color="auto" w:fill="FFFFFF"/>
                <w:lang w:eastAsia="en-US"/>
              </w:rPr>
              <w:t>Освоенные обучающимися межпредметные понятия и универсальные учебные действия (регулятивные, познавательные, коммуникативные);</w:t>
            </w:r>
          </w:p>
          <w:p w14:paraId="2CEC3B79">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16C31DB">
            <w:pPr>
              <w:shd w:val="clear" w:color="auto" w:fill="FFFFFF"/>
              <w:spacing w:after="0" w:line="240" w:lineRule="auto"/>
              <w:textAlignment w:val="baseline"/>
              <w:rPr>
                <w:rFonts w:ascii="Times New Roman" w:hAnsi="Times New Roman"/>
                <w:color w:val="000000"/>
                <w:sz w:val="24"/>
                <w:szCs w:val="24"/>
                <w:shd w:val="clear" w:color="auto" w:fill="FFFFFF"/>
                <w:lang w:eastAsia="en-US"/>
              </w:rPr>
            </w:pPr>
            <w:r>
              <w:rPr>
                <w:rFonts w:ascii="Times New Roman" w:hAnsi="Times New Roman"/>
                <w:color w:val="000000"/>
                <w:sz w:val="24"/>
                <w:szCs w:val="24"/>
                <w:lang w:eastAsia="en-US"/>
              </w:rPr>
              <w:t>- овладение навыками учебно-исследовательской, проектной и социальной деятельности</w:t>
            </w:r>
          </w:p>
        </w:tc>
        <w:tc>
          <w:tcPr>
            <w:tcW w:w="4961" w:type="dxa"/>
          </w:tcPr>
          <w:p w14:paraId="1EC17B06">
            <w:pPr>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F994E32">
            <w:pPr>
              <w:shd w:val="clear" w:color="auto" w:fill="FFFFFF"/>
              <w:spacing w:after="0" w:line="240" w:lineRule="auto"/>
              <w:textAlignment w:val="baseline"/>
              <w:rPr>
                <w:rFonts w:ascii="Times New Roman" w:hAnsi="Times New Roman"/>
                <w:sz w:val="24"/>
                <w:szCs w:val="24"/>
                <w:lang w:eastAsia="en-US"/>
              </w:rPr>
            </w:pPr>
            <w:r>
              <w:rPr>
                <w:rFonts w:ascii="Times New Roman" w:hAnsi="Times New Roman"/>
                <w:sz w:val="24"/>
                <w:szCs w:val="24"/>
                <w:lang w:eastAsia="en-US"/>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14:paraId="1A2F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D853CB1">
            <w:pPr>
              <w:spacing w:after="0" w:line="240" w:lineRule="auto"/>
              <w:rPr>
                <w:rFonts w:ascii="Times New Roman" w:hAnsi="Times New Roman"/>
                <w:sz w:val="24"/>
                <w:szCs w:val="24"/>
                <w:lang w:eastAsia="en-US"/>
              </w:rPr>
            </w:pPr>
            <w:r>
              <w:rPr>
                <w:rFonts w:ascii="Times New Roman" w:hAnsi="Times New Roman"/>
                <w:iCs/>
                <w:sz w:val="24"/>
                <w:szCs w:val="24"/>
                <w:lang w:eastAsia="en-US"/>
              </w:rPr>
              <w:t xml:space="preserve">ОК 09. </w:t>
            </w:r>
            <w:r>
              <w:rPr>
                <w:rFonts w:ascii="Times New Roman" w:hAnsi="Times New Roman"/>
                <w:sz w:val="24"/>
                <w:szCs w:val="24"/>
                <w:lang w:eastAsia="en-US"/>
              </w:rPr>
              <w:t>Пользоваться профессиональной документацией на государственном и иностранном языках</w:t>
            </w:r>
          </w:p>
        </w:tc>
        <w:tc>
          <w:tcPr>
            <w:tcW w:w="6237" w:type="dxa"/>
          </w:tcPr>
          <w:p w14:paraId="1F23C573">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xml:space="preserve">- наличие мотивации к обучению и личностному развитию; </w:t>
            </w:r>
          </w:p>
          <w:p w14:paraId="3A5AA0D9">
            <w:pPr>
              <w:spacing w:after="0" w:line="240" w:lineRule="auto"/>
              <w:jc w:val="both"/>
              <w:rPr>
                <w:rFonts w:ascii="Times New Roman" w:hAnsi="Times New Roman"/>
                <w:b/>
                <w:bCs/>
                <w:color w:val="000000"/>
                <w:sz w:val="24"/>
                <w:szCs w:val="24"/>
                <w:shd w:val="clear" w:color="auto" w:fill="FFFFFF"/>
                <w:lang w:eastAsia="en-US"/>
              </w:rPr>
            </w:pPr>
            <w:r>
              <w:rPr>
                <w:rFonts w:ascii="Times New Roman" w:hAnsi="Times New Roman"/>
                <w:b/>
                <w:bCs/>
                <w:color w:val="000000"/>
                <w:sz w:val="24"/>
                <w:szCs w:val="24"/>
                <w:shd w:val="clear" w:color="auto" w:fill="FFFFFF"/>
                <w:lang w:eastAsia="en-US"/>
              </w:rPr>
              <w:t>В области ценности научного познания:</w:t>
            </w:r>
          </w:p>
          <w:p w14:paraId="41D97707">
            <w:pPr>
              <w:spacing w:after="0" w:line="240" w:lineRule="auto"/>
              <w:jc w:val="both"/>
              <w:rPr>
                <w:rFonts w:ascii="Times New Roman" w:hAnsi="Times New Roman"/>
                <w:sz w:val="24"/>
                <w:szCs w:val="24"/>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iCs/>
                <w:sz w:val="24"/>
                <w:szCs w:val="24"/>
                <w:lang w:eastAsia="en-US"/>
              </w:rPr>
              <w:t xml:space="preserve"> </w:t>
            </w:r>
          </w:p>
          <w:p w14:paraId="4EB82B59">
            <w:pPr>
              <w:spacing w:after="0"/>
              <w:jc w:val="both"/>
              <w:rPr>
                <w:rFonts w:ascii="Times New Roman" w:hAnsi="Times New Roman"/>
                <w:lang w:eastAsia="en-US"/>
              </w:rPr>
            </w:pPr>
            <w:r>
              <w:rPr>
                <w:rFonts w:ascii="Times New Roman" w:hAnsi="Times New Roman"/>
                <w:color w:val="000000"/>
                <w:sz w:val="24"/>
                <w:szCs w:val="24"/>
                <w:shd w:val="clear" w:color="auto" w:fill="FFFFFF"/>
                <w:lang w:eastAsia="en-US"/>
              </w:rPr>
              <w:t>- совершенствование языковой и читательской культуры как средства взаимодействия между людьми и познания мира</w:t>
            </w:r>
            <w:r>
              <w:rPr>
                <w:rFonts w:ascii="Times New Roman" w:hAnsi="Times New Roman"/>
                <w:color w:val="000000"/>
                <w:shd w:val="clear" w:color="auto" w:fill="FFFFFF"/>
                <w:lang w:eastAsia="en-US"/>
              </w:rPr>
              <w:t xml:space="preserve"> с использованием изученных и самостоятельно прочитанных литературных произведений;</w:t>
            </w:r>
            <w:r>
              <w:rPr>
                <w:rFonts w:ascii="Times New Roman" w:hAnsi="Times New Roman"/>
                <w:iCs/>
                <w:lang w:eastAsia="en-US"/>
              </w:rPr>
              <w:t xml:space="preserve"> </w:t>
            </w:r>
          </w:p>
          <w:p w14:paraId="0A63CD14">
            <w:pPr>
              <w:spacing w:after="0" w:line="240" w:lineRule="auto"/>
              <w:jc w:val="both"/>
              <w:rPr>
                <w:rFonts w:ascii="Times New Roman" w:hAnsi="Times New Roman"/>
                <w:color w:val="000000"/>
                <w:shd w:val="clear" w:color="auto" w:fill="FFFFFF"/>
                <w:lang w:eastAsia="en-US"/>
              </w:rPr>
            </w:pPr>
            <w:r>
              <w:rPr>
                <w:rFonts w:ascii="Times New Roman" w:hAnsi="Times New Roman"/>
                <w:color w:val="000000"/>
                <w:sz w:val="24"/>
                <w:szCs w:val="24"/>
                <w:shd w:val="clear" w:color="auto" w:fill="FFFFFF"/>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Pr>
                <w:rFonts w:ascii="Times New Roman" w:hAnsi="Times New Roman"/>
                <w:color w:val="000000"/>
                <w:shd w:val="clear" w:color="auto" w:fill="FFFFFF"/>
                <w:lang w:eastAsia="en-US"/>
              </w:rPr>
              <w:t>в том числе на литературные темы.</w:t>
            </w:r>
          </w:p>
          <w:p w14:paraId="31BF2047">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Овладение универсальными учебными познавательными действиями:</w:t>
            </w:r>
          </w:p>
          <w:p w14:paraId="0C461D7C">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808080"/>
                <w:sz w:val="24"/>
                <w:szCs w:val="24"/>
                <w:shd w:val="clear" w:color="auto" w:fill="FFFFFF"/>
                <w:lang w:eastAsia="en-US"/>
              </w:rPr>
              <w:t>б)</w:t>
            </w:r>
            <w:r>
              <w:rPr>
                <w:rFonts w:ascii="Times New Roman" w:hAnsi="Times New Roman"/>
                <w:color w:val="000000"/>
                <w:sz w:val="24"/>
                <w:szCs w:val="24"/>
                <w:shd w:val="clear" w:color="auto" w:fill="FFFFFF"/>
                <w:lang w:eastAsia="en-US"/>
              </w:rPr>
              <w:t> базовые исследовательские действия:</w:t>
            </w:r>
          </w:p>
          <w:p w14:paraId="78E5E1C7">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владеть навыками учебно-исследовательской и проектной деятельности, навыками разрешения проблем;</w:t>
            </w:r>
          </w:p>
          <w:p w14:paraId="2613974A">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iCs/>
                <w:sz w:val="24"/>
                <w:szCs w:val="24"/>
                <w:lang w:eastAsia="en-US"/>
              </w:rPr>
              <w:t xml:space="preserve"> </w:t>
            </w:r>
          </w:p>
          <w:p w14:paraId="589FBF6F">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Pr>
                <w:rFonts w:ascii="Times New Roman" w:hAnsi="Times New Roman"/>
                <w:iCs/>
                <w:sz w:val="24"/>
                <w:szCs w:val="24"/>
                <w:lang w:eastAsia="en-US"/>
              </w:rPr>
              <w:t xml:space="preserve"> </w:t>
            </w:r>
          </w:p>
          <w:p w14:paraId="037FDF18">
            <w:pPr>
              <w:shd w:val="clear" w:color="auto" w:fill="FFFFFF"/>
              <w:spacing w:after="0" w:line="240" w:lineRule="auto"/>
              <w:jc w:val="both"/>
              <w:textAlignment w:val="baseline"/>
              <w:rPr>
                <w:rFonts w:ascii="Times New Roman" w:hAnsi="Times New Roman"/>
                <w:color w:val="000000"/>
                <w:sz w:val="24"/>
                <w:szCs w:val="24"/>
                <w:lang w:eastAsia="en-US"/>
              </w:rPr>
            </w:pPr>
            <w:r>
              <w:rPr>
                <w:rFonts w:ascii="Times New Roman" w:hAnsi="Times New Roman"/>
                <w:color w:val="000000"/>
                <w:sz w:val="24"/>
                <w:szCs w:val="24"/>
                <w:lang w:eastAsia="en-US"/>
              </w:rPr>
              <w:t>- формирование научного типа мышления, владение научной терминологией, ключевыми понятиями и методами;</w:t>
            </w:r>
            <w:r>
              <w:rPr>
                <w:rFonts w:ascii="Times New Roman" w:hAnsi="Times New Roman"/>
                <w:iCs/>
                <w:sz w:val="24"/>
                <w:szCs w:val="24"/>
                <w:lang w:eastAsia="en-US"/>
              </w:rPr>
              <w:t xml:space="preserve"> </w:t>
            </w:r>
          </w:p>
          <w:p w14:paraId="160E0954">
            <w:pPr>
              <w:shd w:val="clear" w:color="auto" w:fill="FFFFFF"/>
              <w:spacing w:after="0" w:line="240" w:lineRule="auto"/>
              <w:jc w:val="both"/>
              <w:textAlignment w:val="baseline"/>
              <w:rPr>
                <w:rFonts w:ascii="Times New Roman" w:hAnsi="Times New Roman"/>
                <w:sz w:val="24"/>
                <w:szCs w:val="24"/>
                <w:lang w:eastAsia="en-US"/>
              </w:rPr>
            </w:pPr>
            <w:r>
              <w:rPr>
                <w:rFonts w:ascii="Times New Roman" w:hAnsi="Times New Roman"/>
                <w:color w:val="000000"/>
                <w:sz w:val="24"/>
                <w:szCs w:val="24"/>
                <w:lang w:eastAsia="en-US"/>
              </w:rPr>
              <w:t>-осуществлять целенаправленный поиск переноса средств и способов действия в профессиональную среду</w:t>
            </w:r>
          </w:p>
        </w:tc>
        <w:tc>
          <w:tcPr>
            <w:tcW w:w="4961" w:type="dxa"/>
          </w:tcPr>
          <w:p w14:paraId="338897AF">
            <w:pPr>
              <w:spacing w:after="0" w:line="240" w:lineRule="auto"/>
              <w:rPr>
                <w:rFonts w:ascii="Times New Roman" w:hAnsi="Times New Roman"/>
                <w:sz w:val="24"/>
                <w:szCs w:val="24"/>
                <w:lang w:eastAsia="en-US"/>
              </w:rPr>
            </w:pPr>
            <w:r>
              <w:rPr>
                <w:rFonts w:ascii="Times New Roman" w:hAnsi="Times New Roman"/>
                <w:sz w:val="24"/>
                <w:szCs w:val="24"/>
                <w:lang w:eastAsia="en-US"/>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14:paraId="58C5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5E1EFE77">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1.2. Проведение</w:t>
            </w:r>
          </w:p>
          <w:p w14:paraId="6614F0A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ветеринарно-санитарных</w:t>
            </w:r>
          </w:p>
          <w:p w14:paraId="4C60ECD7">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мероприятий для</w:t>
            </w:r>
          </w:p>
          <w:p w14:paraId="3D6ADA75">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предупреждения</w:t>
            </w:r>
          </w:p>
          <w:p w14:paraId="474B98FD">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возникновения</w:t>
            </w:r>
          </w:p>
          <w:p w14:paraId="3B08539F">
            <w:pPr>
              <w:spacing w:after="0" w:line="240" w:lineRule="auto"/>
              <w:rPr>
                <w:rFonts w:ascii="Times New Roman" w:hAnsi="Times New Roman"/>
                <w:bCs/>
                <w:i/>
                <w:sz w:val="24"/>
                <w:szCs w:val="24"/>
                <w:lang w:eastAsia="en-US"/>
              </w:rPr>
            </w:pPr>
            <w:r>
              <w:rPr>
                <w:rFonts w:ascii="Times New Roman" w:hAnsi="Times New Roman"/>
                <w:bCs/>
                <w:iCs/>
                <w:sz w:val="24"/>
                <w:szCs w:val="24"/>
                <w:lang w:eastAsia="en-US"/>
              </w:rPr>
              <w:t>болезней животных.</w:t>
            </w:r>
          </w:p>
        </w:tc>
        <w:tc>
          <w:tcPr>
            <w:tcW w:w="6237" w:type="dxa"/>
          </w:tcPr>
          <w:p w14:paraId="497CCE15">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61" w:type="dxa"/>
          </w:tcPr>
          <w:p w14:paraId="7E8A547B">
            <w:pPr>
              <w:spacing w:after="0" w:line="240" w:lineRule="auto"/>
              <w:rPr>
                <w:rFonts w:ascii="Times New Roman" w:hAnsi="Times New Roman"/>
                <w:sz w:val="24"/>
                <w:szCs w:val="24"/>
                <w:lang w:eastAsia="en-US"/>
              </w:rPr>
            </w:pPr>
            <w:r>
              <w:rPr>
                <w:rFonts w:ascii="Times New Roman" w:hAnsi="Times New Roman"/>
                <w:sz w:val="24"/>
                <w:szCs w:val="24"/>
                <w:lang w:eastAsia="en-US"/>
              </w:rPr>
              <w:t>- владение навыками самоанализа и самооценки на основе наблюдений за</w:t>
            </w:r>
          </w:p>
          <w:p w14:paraId="53FAD4DE">
            <w:pPr>
              <w:spacing w:after="0" w:line="240" w:lineRule="auto"/>
              <w:rPr>
                <w:rFonts w:ascii="Times New Roman" w:hAnsi="Times New Roman"/>
                <w:sz w:val="24"/>
                <w:szCs w:val="24"/>
                <w:lang w:eastAsia="en-US"/>
              </w:rPr>
            </w:pPr>
            <w:r>
              <w:rPr>
                <w:rFonts w:ascii="Times New Roman" w:hAnsi="Times New Roman"/>
                <w:sz w:val="24"/>
                <w:szCs w:val="24"/>
                <w:lang w:eastAsia="en-US"/>
              </w:rPr>
              <w:t>собственной речью</w:t>
            </w:r>
          </w:p>
        </w:tc>
      </w:tr>
      <w:tr w14:paraId="50DB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FC09F5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1.3. Проведение</w:t>
            </w:r>
          </w:p>
          <w:p w14:paraId="5BAD895F">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ветеринарно-санитарных</w:t>
            </w:r>
          </w:p>
          <w:p w14:paraId="2B7BE74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мероприятий в условиях</w:t>
            </w:r>
          </w:p>
          <w:p w14:paraId="03B59CE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специализированных животноводческих</w:t>
            </w:r>
          </w:p>
          <w:p w14:paraId="1DBE0A9A">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хозяйств.</w:t>
            </w:r>
          </w:p>
        </w:tc>
        <w:tc>
          <w:tcPr>
            <w:tcW w:w="6237" w:type="dxa"/>
          </w:tcPr>
          <w:p w14:paraId="53A3DB39">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w:t>
            </w:r>
          </w:p>
          <w:p w14:paraId="501DEC81">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национализма, ксенофобии, дискриминации по</w:t>
            </w:r>
          </w:p>
          <w:p w14:paraId="1EA96E38">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социальным, религиозным, расовым, национальным признакам и другим негативным социальным явлениям</w:t>
            </w:r>
          </w:p>
        </w:tc>
        <w:tc>
          <w:tcPr>
            <w:tcW w:w="4961" w:type="dxa"/>
          </w:tcPr>
          <w:p w14:paraId="79F12CAF">
            <w:pPr>
              <w:spacing w:after="0" w:line="240" w:lineRule="auto"/>
              <w:rPr>
                <w:rFonts w:ascii="Times New Roman" w:hAnsi="Times New Roman"/>
                <w:sz w:val="24"/>
                <w:szCs w:val="24"/>
                <w:lang w:eastAsia="en-US"/>
              </w:rPr>
            </w:pPr>
            <w:r>
              <w:rPr>
                <w:rFonts w:ascii="Times New Roman" w:hAnsi="Times New Roman"/>
                <w:sz w:val="24"/>
                <w:szCs w:val="24"/>
                <w:lang w:eastAsia="en-US"/>
              </w:rPr>
              <w:t>- владение умением представлять тексты в</w:t>
            </w:r>
          </w:p>
          <w:p w14:paraId="344C1E53">
            <w:pPr>
              <w:spacing w:after="0" w:line="240" w:lineRule="auto"/>
              <w:rPr>
                <w:rFonts w:ascii="Times New Roman" w:hAnsi="Times New Roman"/>
                <w:sz w:val="24"/>
                <w:szCs w:val="24"/>
                <w:lang w:eastAsia="en-US"/>
              </w:rPr>
            </w:pPr>
            <w:r>
              <w:rPr>
                <w:rFonts w:ascii="Times New Roman" w:hAnsi="Times New Roman"/>
                <w:sz w:val="24"/>
                <w:szCs w:val="24"/>
                <w:lang w:eastAsia="en-US"/>
              </w:rPr>
              <w:t>виде тезисов, конспектов, аннотаций,</w:t>
            </w:r>
          </w:p>
          <w:p w14:paraId="64F61DA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рефератов, сочинений различных жанров </w:t>
            </w:r>
          </w:p>
        </w:tc>
      </w:tr>
      <w:tr w14:paraId="517A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44030D6">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ПК 2.3. Выполнение</w:t>
            </w:r>
          </w:p>
          <w:p w14:paraId="5D9E7E7F">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лечебно-диагностических</w:t>
            </w:r>
          </w:p>
          <w:p w14:paraId="2467B89D">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ветеринарных мероприятий</w:t>
            </w:r>
          </w:p>
          <w:p w14:paraId="3A2216C8">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в условиях</w:t>
            </w:r>
          </w:p>
          <w:p w14:paraId="48D0D5E4">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специализированных</w:t>
            </w:r>
          </w:p>
          <w:p w14:paraId="0EAA6080">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животноводческих</w:t>
            </w:r>
          </w:p>
          <w:p w14:paraId="00DD2FE8">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хозяйств.</w:t>
            </w:r>
          </w:p>
        </w:tc>
        <w:tc>
          <w:tcPr>
            <w:tcW w:w="6237" w:type="dxa"/>
          </w:tcPr>
          <w:p w14:paraId="7195943B">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w:t>
            </w:r>
          </w:p>
          <w:p w14:paraId="40839386">
            <w:pPr>
              <w:spacing w:after="0" w:line="240" w:lineRule="auto"/>
              <w:jc w:val="both"/>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конфликты</w:t>
            </w:r>
          </w:p>
        </w:tc>
        <w:tc>
          <w:tcPr>
            <w:tcW w:w="4961" w:type="dxa"/>
          </w:tcPr>
          <w:p w14:paraId="12BF5706">
            <w:pPr>
              <w:spacing w:after="0" w:line="240" w:lineRule="auto"/>
              <w:rPr>
                <w:rFonts w:ascii="Times New Roman" w:hAnsi="Times New Roman"/>
                <w:sz w:val="24"/>
                <w:szCs w:val="24"/>
                <w:lang w:eastAsia="en-US"/>
              </w:rPr>
            </w:pPr>
            <w:r>
              <w:rPr>
                <w:rFonts w:ascii="Times New Roman" w:hAnsi="Times New Roman"/>
                <w:sz w:val="24"/>
                <w:szCs w:val="24"/>
                <w:lang w:eastAsia="en-US"/>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tc>
      </w:tr>
      <w:bookmarkEnd w:id="9"/>
    </w:tbl>
    <w:p w14:paraId="4575F066">
      <w:pPr>
        <w:widowControl w:val="0"/>
        <w:spacing w:after="0" w:line="240" w:lineRule="auto"/>
        <w:rPr>
          <w:rFonts w:ascii="Times New Roman" w:hAnsi="Times New Roman"/>
          <w:sz w:val="24"/>
          <w:szCs w:val="24"/>
        </w:rPr>
        <w:sectPr>
          <w:type w:val="nextColumn"/>
          <w:pgSz w:w="16838" w:h="11906" w:orient="landscape"/>
          <w:pgMar w:top="1134" w:right="851" w:bottom="1134" w:left="1701" w:header="709" w:footer="709" w:gutter="0"/>
          <w:cols w:space="720" w:num="1"/>
          <w:docGrid w:linePitch="299" w:charSpace="0"/>
        </w:sectPr>
      </w:pPr>
    </w:p>
    <w:p w14:paraId="4A65AD95">
      <w:pPr>
        <w:widowControl w:val="0"/>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2 СТРУКТУРА И СОДЕРЖАНИЕ ОБЩЕОБРАЗОВАТЕЛЬНОЙ ДИСЦИПЛИНЫ</w:t>
      </w:r>
    </w:p>
    <w:p w14:paraId="39C10D56">
      <w:pPr>
        <w:widowControl w:val="0"/>
        <w:autoSpaceDE w:val="0"/>
        <w:autoSpaceDN w:val="0"/>
        <w:spacing w:after="0" w:line="240" w:lineRule="auto"/>
        <w:jc w:val="center"/>
        <w:outlineLvl w:val="0"/>
        <w:rPr>
          <w:rFonts w:ascii="Times New Roman" w:hAnsi="Times New Roman"/>
          <w:b/>
          <w:bCs/>
          <w:sz w:val="24"/>
          <w:szCs w:val="24"/>
        </w:rPr>
      </w:pPr>
    </w:p>
    <w:p w14:paraId="3E297EC6">
      <w:pPr>
        <w:widowControl w:val="0"/>
        <w:shd w:val="clear" w:color="auto" w:fill="FFFFFF"/>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 xml:space="preserve">2.1. Объем дисциплины и виды учебной работы </w:t>
      </w:r>
    </w:p>
    <w:p w14:paraId="58F1464C">
      <w:pPr>
        <w:widowControl w:val="0"/>
        <w:shd w:val="clear" w:color="auto" w:fill="FFFFFF"/>
        <w:spacing w:after="0" w:line="240" w:lineRule="auto"/>
        <w:ind w:firstLine="709"/>
        <w:jc w:val="both"/>
        <w:rPr>
          <w:rFonts w:ascii="Times New Roman" w:hAnsi="Times New Roman"/>
          <w:b/>
          <w:sz w:val="24"/>
          <w:szCs w:val="24"/>
          <w:lang w:eastAsia="en-US"/>
        </w:rPr>
      </w:pPr>
    </w:p>
    <w:tbl>
      <w:tblPr>
        <w:tblStyle w:val="10"/>
        <w:tblW w:w="9450" w:type="dxa"/>
        <w:jc w:val="center"/>
        <w:tblLayout w:type="fixed"/>
        <w:tblCellMar>
          <w:top w:w="0" w:type="dxa"/>
          <w:left w:w="108" w:type="dxa"/>
          <w:bottom w:w="0" w:type="dxa"/>
          <w:right w:w="108" w:type="dxa"/>
        </w:tblCellMar>
      </w:tblPr>
      <w:tblGrid>
        <w:gridCol w:w="7607"/>
        <w:gridCol w:w="1843"/>
      </w:tblGrid>
      <w:tr w14:paraId="7D54E9A2">
        <w:tblPrEx>
          <w:tblCellMar>
            <w:top w:w="0" w:type="dxa"/>
            <w:left w:w="108" w:type="dxa"/>
            <w:bottom w:w="0" w:type="dxa"/>
            <w:right w:w="108" w:type="dxa"/>
          </w:tblCellMar>
        </w:tblPrEx>
        <w:trPr>
          <w:trHeight w:val="495"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30B26EF">
            <w:pPr>
              <w:shd w:val="clear" w:color="auto" w:fill="FFFFFF"/>
              <w:spacing w:after="0" w:line="360" w:lineRule="auto"/>
              <w:jc w:val="center"/>
              <w:rPr>
                <w:rFonts w:ascii="Times New Roman" w:hAnsi="Times New Roman"/>
                <w:sz w:val="24"/>
                <w:szCs w:val="24"/>
                <w:lang w:eastAsia="en-US"/>
              </w:rPr>
            </w:pPr>
            <w:r>
              <w:rPr>
                <w:rFonts w:ascii="Times New Roman" w:hAnsi="Times New Roman"/>
                <w:b/>
                <w:sz w:val="24"/>
                <w:szCs w:val="24"/>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6DE17510">
            <w:pPr>
              <w:shd w:val="clear" w:color="auto" w:fill="FFFFFF"/>
              <w:spacing w:after="0" w:line="360" w:lineRule="auto"/>
              <w:jc w:val="center"/>
              <w:rPr>
                <w:rFonts w:ascii="Times New Roman" w:hAnsi="Times New Roman"/>
                <w:sz w:val="24"/>
                <w:szCs w:val="24"/>
                <w:lang w:eastAsia="en-US"/>
              </w:rPr>
            </w:pPr>
            <w:r>
              <w:rPr>
                <w:rFonts w:ascii="Times New Roman" w:hAnsi="Times New Roman"/>
                <w:b/>
                <w:iCs/>
                <w:sz w:val="24"/>
                <w:szCs w:val="24"/>
              </w:rPr>
              <w:t>Объем в часах</w:t>
            </w:r>
          </w:p>
        </w:tc>
      </w:tr>
      <w:tr w14:paraId="059B896E">
        <w:tblPrEx>
          <w:tblCellMar>
            <w:top w:w="0" w:type="dxa"/>
            <w:left w:w="108" w:type="dxa"/>
            <w:bottom w:w="0" w:type="dxa"/>
            <w:right w:w="108" w:type="dxa"/>
          </w:tblCellMar>
        </w:tblPrEx>
        <w:trPr>
          <w:trHeight w:val="341"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3D93F1C0">
            <w:pPr>
              <w:shd w:val="clear" w:color="auto" w:fill="FFFFFF"/>
              <w:spacing w:after="0" w:line="360" w:lineRule="auto"/>
              <w:rPr>
                <w:rFonts w:ascii="Times New Roman" w:hAnsi="Times New Roman"/>
                <w:sz w:val="24"/>
                <w:szCs w:val="24"/>
                <w:lang w:eastAsia="en-US"/>
              </w:rPr>
            </w:pPr>
            <w:r>
              <w:rPr>
                <w:rFonts w:ascii="Times New Roman" w:hAnsi="Times New Roman"/>
                <w:b/>
                <w:color w:val="000000"/>
                <w:sz w:val="24"/>
                <w:szCs w:val="24"/>
                <w:lang w:eastAsia="en-US"/>
              </w:rPr>
              <w:t>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6FAE1D00">
            <w:pPr>
              <w:shd w:val="clear" w:color="auto" w:fill="FFFFFF"/>
              <w:spacing w:after="0" w:line="360" w:lineRule="auto"/>
              <w:jc w:val="center"/>
              <w:rPr>
                <w:rFonts w:ascii="Times New Roman" w:hAnsi="Times New Roman"/>
                <w:b/>
                <w:bCs/>
                <w:sz w:val="24"/>
                <w:szCs w:val="24"/>
                <w:lang w:eastAsia="en-US"/>
              </w:rPr>
            </w:pPr>
            <w:r>
              <w:rPr>
                <w:rFonts w:hint="default" w:ascii="Times New Roman" w:hAnsi="Times New Roman"/>
                <w:b/>
                <w:bCs/>
                <w:sz w:val="24"/>
                <w:szCs w:val="24"/>
                <w:lang w:val="ru-RU" w:eastAsia="en-US"/>
              </w:rPr>
              <w:t>10</w:t>
            </w:r>
            <w:r>
              <w:rPr>
                <w:rFonts w:ascii="Times New Roman" w:hAnsi="Times New Roman"/>
                <w:b/>
                <w:bCs/>
                <w:sz w:val="24"/>
                <w:szCs w:val="24"/>
                <w:lang w:eastAsia="en-US"/>
              </w:rPr>
              <w:t>8</w:t>
            </w:r>
          </w:p>
        </w:tc>
      </w:tr>
      <w:tr w14:paraId="61B54E01">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3AF40153">
            <w:pPr>
              <w:shd w:val="clear" w:color="auto" w:fill="FFFFFF"/>
              <w:spacing w:after="0" w:line="360" w:lineRule="auto"/>
              <w:ind w:left="4163" w:right="249" w:hanging="4163"/>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теоретическое обучение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3DE3A81E">
            <w:pPr>
              <w:shd w:val="clear" w:color="auto" w:fill="FFFFFF"/>
              <w:spacing w:after="0" w:line="360" w:lineRule="auto"/>
              <w:jc w:val="center"/>
              <w:rPr>
                <w:rFonts w:ascii="Times New Roman" w:hAnsi="Times New Roman"/>
                <w:b/>
                <w:bCs/>
                <w:sz w:val="24"/>
                <w:szCs w:val="24"/>
                <w:lang w:eastAsia="en-US"/>
              </w:rPr>
            </w:pPr>
            <w:r>
              <w:rPr>
                <w:rFonts w:hint="default" w:ascii="Times New Roman" w:hAnsi="Times New Roman"/>
                <w:b/>
                <w:bCs/>
                <w:sz w:val="24"/>
                <w:szCs w:val="24"/>
                <w:lang w:val="ru-RU" w:eastAsia="en-US"/>
              </w:rPr>
              <w:t>10</w:t>
            </w:r>
            <w:r>
              <w:rPr>
                <w:rFonts w:ascii="Times New Roman" w:hAnsi="Times New Roman"/>
                <w:b/>
                <w:bCs/>
                <w:sz w:val="24"/>
                <w:szCs w:val="24"/>
                <w:lang w:eastAsia="en-US"/>
              </w:rPr>
              <w:t>6</w:t>
            </w:r>
          </w:p>
        </w:tc>
      </w:tr>
      <w:tr w14:paraId="518C7499">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037E64AB">
            <w:pPr>
              <w:shd w:val="clear" w:color="auto" w:fill="FFFFFF"/>
              <w:spacing w:after="0" w:line="360" w:lineRule="auto"/>
              <w:ind w:left="4163" w:right="249" w:hanging="4163"/>
              <w:jc w:val="both"/>
              <w:rPr>
                <w:rFonts w:ascii="Times New Roman" w:hAnsi="Times New Roman"/>
                <w:color w:val="000000"/>
                <w:sz w:val="24"/>
                <w:szCs w:val="24"/>
                <w:lang w:eastAsia="en-US"/>
              </w:rPr>
            </w:pPr>
            <w:r>
              <w:rPr>
                <w:rFonts w:ascii="Times New Roman" w:hAnsi="Times New Roman"/>
                <w:color w:val="000000"/>
                <w:sz w:val="24"/>
                <w:szCs w:val="24"/>
                <w:lang w:eastAsia="en-US"/>
              </w:rPr>
              <w:t>лабораторные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2E8A19B">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41106417">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146201C1">
            <w:pPr>
              <w:shd w:val="clear" w:color="auto" w:fill="FFFFFF"/>
              <w:spacing w:after="0" w:line="360" w:lineRule="auto"/>
              <w:jc w:val="both"/>
              <w:rPr>
                <w:rFonts w:ascii="Times New Roman" w:hAnsi="Times New Roman"/>
                <w:sz w:val="24"/>
                <w:szCs w:val="24"/>
                <w:lang w:eastAsia="en-US"/>
              </w:rPr>
            </w:pPr>
            <w:r>
              <w:rPr>
                <w:rFonts w:ascii="Times New Roman" w:hAnsi="Times New Roman"/>
                <w:color w:val="000000"/>
                <w:sz w:val="24"/>
                <w:szCs w:val="24"/>
                <w:lang w:eastAsia="en-US"/>
              </w:rPr>
              <w:t xml:space="preserve">практические занятия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0EE9F95F">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5B581A1B">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2CDC9123">
            <w:pPr>
              <w:shd w:val="clear" w:color="auto" w:fill="FFFFFF"/>
              <w:spacing w:after="0" w:line="36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Самостоятельная работа</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4B8A9D5">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26F2731A">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AE1CA72">
            <w:pPr>
              <w:shd w:val="clear" w:color="auto" w:fill="FFFFFF"/>
              <w:spacing w:after="0" w:line="240" w:lineRule="auto"/>
              <w:jc w:val="both"/>
              <w:rPr>
                <w:rFonts w:ascii="Times New Roman" w:hAnsi="Times New Roman"/>
                <w:b/>
                <w:kern w:val="2"/>
                <w:sz w:val="24"/>
                <w:szCs w:val="24"/>
                <w:lang w:eastAsia="en-US"/>
                <w14:ligatures w14:val="standardContextual"/>
              </w:rPr>
            </w:pPr>
            <w:bookmarkStart w:id="10" w:name="_Hlk163138400"/>
            <w:r>
              <w:rPr>
                <w:rFonts w:ascii="Times New Roman" w:hAnsi="Times New Roman"/>
                <w:b/>
                <w:kern w:val="2"/>
                <w:sz w:val="24"/>
                <w:szCs w:val="24"/>
                <w:lang w:eastAsia="en-US"/>
                <w14:ligatures w14:val="standardContextual"/>
              </w:rPr>
              <w:t>В том числе:</w:t>
            </w:r>
          </w:p>
          <w:p w14:paraId="5DEE73D2">
            <w:pPr>
              <w:shd w:val="clear" w:color="auto" w:fill="FFFFFF"/>
              <w:spacing w:after="0" w:line="240" w:lineRule="auto"/>
              <w:jc w:val="both"/>
              <w:rPr>
                <w:rFonts w:ascii="Times New Roman" w:hAnsi="Times New Roman"/>
                <w:color w:val="000000"/>
                <w:sz w:val="24"/>
                <w:szCs w:val="24"/>
                <w:lang w:eastAsia="en-US"/>
              </w:rPr>
            </w:pPr>
            <w:r>
              <w:rPr>
                <w:rFonts w:ascii="Times New Roman" w:hAnsi="Times New Roman"/>
                <w:b/>
                <w:kern w:val="2"/>
                <w:sz w:val="24"/>
                <w:szCs w:val="24"/>
                <w:lang w:eastAsia="en-US"/>
                <w14:ligatures w14:val="standardContextual"/>
              </w:rPr>
              <w:t>Профессионально ориентированное содержание (прикладной модуль)</w:t>
            </w:r>
            <w:bookmarkEnd w:id="10"/>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1FDE1C5A">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6</w:t>
            </w:r>
          </w:p>
        </w:tc>
      </w:tr>
      <w:tr w14:paraId="7C1C50D5">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7370BD0">
            <w:pPr>
              <w:shd w:val="clear" w:color="auto" w:fill="FFFFFF"/>
              <w:spacing w:after="0" w:line="360" w:lineRule="auto"/>
              <w:jc w:val="both"/>
              <w:rPr>
                <w:rFonts w:ascii="Times New Roman" w:hAnsi="Times New Roman"/>
                <w:b/>
                <w:kern w:val="2"/>
                <w:sz w:val="24"/>
                <w:szCs w:val="24"/>
                <w:lang w:eastAsia="en-US"/>
                <w14:ligatures w14:val="standardContextual"/>
              </w:rPr>
            </w:pPr>
            <w:r>
              <w:rPr>
                <w:rFonts w:ascii="Times New Roman" w:hAnsi="Times New Roman"/>
                <w:b/>
                <w:kern w:val="2"/>
                <w:sz w:val="24"/>
                <w:szCs w:val="24"/>
                <w:lang w:eastAsia="en-US"/>
                <w14:ligatures w14:val="standardContextual"/>
              </w:rPr>
              <w:t>Консультации</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15CD32A3">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w:t>
            </w:r>
          </w:p>
        </w:tc>
      </w:tr>
      <w:tr w14:paraId="6A674681">
        <w:tblPrEx>
          <w:tblCellMar>
            <w:top w:w="0" w:type="dxa"/>
            <w:left w:w="108" w:type="dxa"/>
            <w:bottom w:w="0" w:type="dxa"/>
            <w:right w:w="108" w:type="dxa"/>
          </w:tblCellMar>
        </w:tblPrEx>
        <w:trPr>
          <w:trHeight w:val="260" w:hRule="atLeast"/>
          <w:jc w:val="center"/>
        </w:trPr>
        <w:tc>
          <w:tcPr>
            <w:tcW w:w="7607" w:type="dxa"/>
            <w:tcBorders>
              <w:top w:val="single" w:color="000000" w:sz="4" w:space="0"/>
              <w:left w:val="single" w:color="000000" w:sz="6" w:space="0"/>
              <w:bottom w:val="single" w:color="000000" w:sz="4" w:space="0"/>
              <w:right w:val="single" w:color="000000" w:sz="4" w:space="0"/>
            </w:tcBorders>
            <w:shd w:val="clear" w:color="auto" w:fill="FFFFFF"/>
          </w:tcPr>
          <w:p w14:paraId="3E366E15">
            <w:pPr>
              <w:shd w:val="clear" w:color="auto" w:fill="FFFFFF"/>
              <w:spacing w:after="0" w:line="360" w:lineRule="auto"/>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Промежуточная аттестация (дифференцированный зачет)</w:t>
            </w:r>
          </w:p>
        </w:tc>
        <w:tc>
          <w:tcPr>
            <w:tcW w:w="1843" w:type="dxa"/>
            <w:tcBorders>
              <w:top w:val="single" w:color="000000" w:sz="4" w:space="0"/>
              <w:left w:val="single" w:color="000000" w:sz="4" w:space="0"/>
              <w:bottom w:val="single" w:color="000000" w:sz="4" w:space="0"/>
              <w:right w:val="single" w:color="000000" w:sz="6" w:space="0"/>
            </w:tcBorders>
            <w:shd w:val="clear" w:color="auto" w:fill="FFFFFF"/>
          </w:tcPr>
          <w:p w14:paraId="4929F9F7">
            <w:pPr>
              <w:shd w:val="clear" w:color="auto" w:fill="FFFFFF"/>
              <w:spacing w:after="0" w:line="360" w:lineRule="auto"/>
              <w:ind w:left="715" w:right="720"/>
              <w:jc w:val="center"/>
              <w:rPr>
                <w:rFonts w:ascii="Times New Roman" w:hAnsi="Times New Roman"/>
                <w:b/>
                <w:bCs/>
                <w:iCs/>
                <w:color w:val="000000"/>
                <w:sz w:val="24"/>
                <w:szCs w:val="24"/>
                <w:lang w:eastAsia="en-US"/>
              </w:rPr>
            </w:pPr>
            <w:r>
              <w:rPr>
                <w:rFonts w:ascii="Times New Roman" w:hAnsi="Times New Roman"/>
                <w:b/>
                <w:bCs/>
                <w:iCs/>
                <w:color w:val="000000"/>
                <w:sz w:val="24"/>
                <w:szCs w:val="24"/>
                <w:lang w:eastAsia="en-US"/>
              </w:rPr>
              <w:t>2</w:t>
            </w:r>
          </w:p>
        </w:tc>
      </w:tr>
    </w:tbl>
    <w:p w14:paraId="59497941">
      <w:pPr>
        <w:widowControl w:val="0"/>
        <w:spacing w:after="0" w:line="240" w:lineRule="auto"/>
        <w:rPr>
          <w:rFonts w:ascii="Times New Roman" w:hAnsi="Times New Roman"/>
          <w:b/>
          <w:i/>
          <w:sz w:val="24"/>
          <w:szCs w:val="24"/>
        </w:rPr>
        <w:sectPr>
          <w:type w:val="nextColumn"/>
          <w:pgSz w:w="11906" w:h="16838"/>
          <w:pgMar w:top="1134" w:right="851" w:bottom="1134" w:left="1701" w:header="708" w:footer="708" w:gutter="0"/>
          <w:cols w:space="720" w:num="1"/>
          <w:docGrid w:linePitch="299" w:charSpace="0"/>
        </w:sectPr>
      </w:pPr>
    </w:p>
    <w:p w14:paraId="72BDA83F">
      <w:pPr>
        <w:widowControl w:val="0"/>
        <w:shd w:val="clear" w:color="auto" w:fill="FFFFFF"/>
        <w:spacing w:after="0" w:line="240" w:lineRule="auto"/>
        <w:ind w:left="176" w:firstLine="709"/>
        <w:rPr>
          <w:rFonts w:ascii="Times New Roman" w:hAnsi="Times New Roman"/>
          <w:b/>
          <w:sz w:val="24"/>
          <w:szCs w:val="24"/>
          <w:lang w:eastAsia="en-US"/>
        </w:rPr>
      </w:pPr>
      <w:bookmarkStart w:id="11" w:name="_heading=h.4d34og8" w:colFirst="0" w:colLast="0"/>
      <w:bookmarkEnd w:id="11"/>
      <w:r>
        <w:rPr>
          <w:rFonts w:ascii="Times New Roman" w:hAnsi="Times New Roman"/>
          <w:b/>
          <w:sz w:val="24"/>
          <w:szCs w:val="24"/>
          <w:lang w:eastAsia="en-US"/>
        </w:rPr>
        <w:t xml:space="preserve">2.2 Тематический план и содержание дисциплины  </w:t>
      </w:r>
    </w:p>
    <w:p w14:paraId="70EC7FD4">
      <w:pPr>
        <w:widowControl w:val="0"/>
        <w:spacing w:after="0" w:line="240" w:lineRule="auto"/>
        <w:ind w:left="57" w:right="57"/>
        <w:rPr>
          <w:rFonts w:ascii="Times New Roman" w:hAnsi="Times New Roman"/>
          <w:b/>
          <w:sz w:val="24"/>
          <w:szCs w:val="24"/>
        </w:rPr>
      </w:pPr>
    </w:p>
    <w:p w14:paraId="3BF0ED77">
      <w:pPr>
        <w:widowControl w:val="0"/>
        <w:spacing w:after="0" w:line="240" w:lineRule="auto"/>
        <w:rPr>
          <w:rFonts w:ascii="Times New Roman" w:hAnsi="Times New Roman" w:eastAsiaTheme="minorHAnsi"/>
          <w:sz w:val="24"/>
          <w:szCs w:val="24"/>
          <w:lang w:eastAsia="en-US"/>
        </w:rPr>
      </w:pPr>
      <w:bookmarkStart w:id="12" w:name="_heading=h.17dp8vu" w:colFirst="0" w:colLast="0"/>
      <w:bookmarkEnd w:id="12"/>
    </w:p>
    <w:tbl>
      <w:tblPr>
        <w:tblStyle w:val="10"/>
        <w:tblW w:w="14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9781"/>
        <w:gridCol w:w="1134"/>
        <w:gridCol w:w="1984"/>
      </w:tblGrid>
      <w:tr w14:paraId="2693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093" w:type="dxa"/>
          </w:tcPr>
          <w:p w14:paraId="24D2B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9781" w:type="dxa"/>
          </w:tcPr>
          <w:p w14:paraId="4278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1299D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Объем часов</w:t>
            </w:r>
          </w:p>
        </w:tc>
        <w:tc>
          <w:tcPr>
            <w:tcW w:w="1984" w:type="dxa"/>
          </w:tcPr>
          <w:p w14:paraId="33B7A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Pr>
                <w:rFonts w:ascii="Times New Roman" w:hAnsi="Times New Roman"/>
                <w:b/>
                <w:bCs/>
                <w:sz w:val="24"/>
                <w:szCs w:val="24"/>
              </w:rPr>
              <w:t>Формируемые компетенции</w:t>
            </w:r>
          </w:p>
        </w:tc>
      </w:tr>
      <w:tr w14:paraId="524C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93" w:type="dxa"/>
          </w:tcPr>
          <w:p w14:paraId="78320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1</w:t>
            </w:r>
          </w:p>
        </w:tc>
        <w:tc>
          <w:tcPr>
            <w:tcW w:w="9781" w:type="dxa"/>
          </w:tcPr>
          <w:p w14:paraId="31BA8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2</w:t>
            </w:r>
          </w:p>
        </w:tc>
        <w:tc>
          <w:tcPr>
            <w:tcW w:w="1134" w:type="dxa"/>
          </w:tcPr>
          <w:p w14:paraId="5C6A9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3</w:t>
            </w:r>
          </w:p>
        </w:tc>
        <w:tc>
          <w:tcPr>
            <w:tcW w:w="1984" w:type="dxa"/>
          </w:tcPr>
          <w:p w14:paraId="7F82A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Pr>
                <w:rFonts w:ascii="Times New Roman" w:hAnsi="Times New Roman"/>
                <w:b/>
                <w:bCs/>
                <w:sz w:val="24"/>
                <w:szCs w:val="24"/>
              </w:rPr>
              <w:t>4</w:t>
            </w:r>
          </w:p>
        </w:tc>
      </w:tr>
      <w:tr w14:paraId="782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1874" w:type="dxa"/>
            <w:gridSpan w:val="2"/>
          </w:tcPr>
          <w:p w14:paraId="520A7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center"/>
              <w:rPr>
                <w:rFonts w:ascii="Times New Roman" w:hAnsi="Times New Roman"/>
                <w:b/>
                <w:bCs/>
                <w:sz w:val="24"/>
                <w:szCs w:val="24"/>
              </w:rPr>
            </w:pPr>
            <w:r>
              <w:rPr>
                <w:rFonts w:ascii="Times New Roman" w:hAnsi="Times New Roman"/>
                <w:b/>
                <w:sz w:val="24"/>
                <w:szCs w:val="24"/>
              </w:rPr>
              <w:t xml:space="preserve">Раздел 1 </w:t>
            </w:r>
            <w:r>
              <w:rPr>
                <w:rFonts w:ascii="Times New Roman" w:hAnsi="Times New Roman"/>
                <w:b/>
                <w:bCs/>
                <w:sz w:val="24"/>
                <w:szCs w:val="24"/>
              </w:rPr>
              <w:t xml:space="preserve">Русская литература второй половины </w:t>
            </w:r>
            <w:r>
              <w:rPr>
                <w:rFonts w:ascii="Times New Roman" w:hAnsi="Times New Roman"/>
                <w:b/>
                <w:bCs/>
                <w:sz w:val="24"/>
                <w:szCs w:val="24"/>
                <w:lang w:val="en-US"/>
              </w:rPr>
              <w:t>XIX</w:t>
            </w:r>
            <w:r>
              <w:rPr>
                <w:rFonts w:ascii="Times New Roman" w:hAnsi="Times New Roman"/>
                <w:b/>
                <w:bCs/>
                <w:sz w:val="24"/>
                <w:szCs w:val="24"/>
              </w:rPr>
              <w:t xml:space="preserve"> века</w:t>
            </w:r>
          </w:p>
        </w:tc>
        <w:tc>
          <w:tcPr>
            <w:tcW w:w="1134" w:type="dxa"/>
          </w:tcPr>
          <w:p w14:paraId="759B7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p>
        </w:tc>
        <w:tc>
          <w:tcPr>
            <w:tcW w:w="1984" w:type="dxa"/>
          </w:tcPr>
          <w:p w14:paraId="69082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Cs/>
                <w:sz w:val="24"/>
                <w:szCs w:val="24"/>
              </w:rPr>
            </w:pPr>
          </w:p>
        </w:tc>
      </w:tr>
      <w:tr w14:paraId="3911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9359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Тема 1.1</w:t>
            </w:r>
          </w:p>
          <w:p w14:paraId="68C73D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Введение</w:t>
            </w:r>
          </w:p>
        </w:tc>
        <w:tc>
          <w:tcPr>
            <w:tcW w:w="9781" w:type="dxa"/>
          </w:tcPr>
          <w:p w14:paraId="3E9630F3">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2E0B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vMerge w:val="restart"/>
          </w:tcPr>
          <w:p w14:paraId="2164F4D5">
            <w:pPr>
              <w:suppressAutoHyphens/>
              <w:spacing w:after="0" w:line="23" w:lineRule="atLeast"/>
              <w:jc w:val="both"/>
              <w:rPr>
                <w:rFonts w:ascii="Times New Roman" w:hAnsi="Times New Roman"/>
                <w:bCs/>
                <w:sz w:val="24"/>
                <w:szCs w:val="24"/>
              </w:rPr>
            </w:pPr>
            <w:r>
              <w:rPr>
                <w:rFonts w:ascii="Times New Roman" w:hAnsi="Times New Roman"/>
                <w:sz w:val="24"/>
                <w:szCs w:val="24"/>
              </w:rPr>
              <w:t>ОК 1, ОК 2, ОК 3, ОК 4, ОК 05, ОК 6, ОК 09</w:t>
            </w:r>
          </w:p>
        </w:tc>
      </w:tr>
      <w:tr w14:paraId="54D4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7698F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7BDBE73">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5403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c>
          <w:tcPr>
            <w:tcW w:w="1984" w:type="dxa"/>
            <w:vMerge w:val="continue"/>
          </w:tcPr>
          <w:p w14:paraId="2B89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11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5098F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ADA7E5F">
            <w:pPr>
              <w:spacing w:line="240" w:lineRule="auto"/>
              <w:ind w:left="57" w:right="57"/>
              <w:jc w:val="both"/>
              <w:rPr>
                <w:rStyle w:val="62"/>
                <w:rFonts w:ascii="Times New Roman" w:hAnsi="Times New Roman" w:cs="Times New Roman"/>
                <w:b/>
                <w:color w:val="auto"/>
                <w:sz w:val="24"/>
                <w:szCs w:val="24"/>
              </w:rPr>
            </w:pPr>
            <w:r>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 Особенности русской литературы второй половины 19 века. Расцвет русского театра. Русский роман как культурное явление. Мировое значение русской литературы этого периода.</w:t>
            </w:r>
          </w:p>
        </w:tc>
        <w:tc>
          <w:tcPr>
            <w:tcW w:w="1134" w:type="dxa"/>
          </w:tcPr>
          <w:p w14:paraId="0B2EF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984" w:type="dxa"/>
            <w:vMerge w:val="continue"/>
          </w:tcPr>
          <w:p w14:paraId="2332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356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B0B16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Тема 1.2</w:t>
            </w:r>
          </w:p>
          <w:p w14:paraId="237E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 Н. Островский</w:t>
            </w:r>
          </w:p>
        </w:tc>
        <w:tc>
          <w:tcPr>
            <w:tcW w:w="9781" w:type="dxa"/>
          </w:tcPr>
          <w:p w14:paraId="3A2B7FF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31D8B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62ABC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715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7D70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ED50E99">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E9DE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B46D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 xml:space="preserve">ОК 1, ОК 2, ОК 3, ОК 4, ОК 05, ОК 6, ОК 09 </w:t>
            </w:r>
          </w:p>
        </w:tc>
      </w:tr>
      <w:tr w14:paraId="30BD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F2EB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E222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 xml:space="preserve">Жизненный и творческий путь А.Н. Островского. А. Н. Островский – создатель русского театра </w:t>
            </w:r>
            <w:r>
              <w:rPr>
                <w:rFonts w:ascii="Times New Roman" w:hAnsi="Times New Roman"/>
                <w:sz w:val="24"/>
                <w:szCs w:val="24"/>
                <w:lang w:val="en-US"/>
              </w:rPr>
              <w:t>XIX</w:t>
            </w:r>
            <w:r>
              <w:rPr>
                <w:rFonts w:ascii="Times New Roman" w:hAnsi="Times New Roman"/>
                <w:sz w:val="24"/>
                <w:szCs w:val="24"/>
              </w:rPr>
              <w:t xml:space="preserve"> века. Художественное своеобразие пьесы «Гроза». Критика вокруг пьесы. Статья Н.А. Добролюбова «Луч света в тёмном царстве».</w:t>
            </w:r>
          </w:p>
        </w:tc>
        <w:tc>
          <w:tcPr>
            <w:tcW w:w="1134" w:type="dxa"/>
          </w:tcPr>
          <w:p w14:paraId="1F940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D31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C96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93" w:type="dxa"/>
            <w:vMerge w:val="restart"/>
          </w:tcPr>
          <w:p w14:paraId="6ADAE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1.3</w:t>
            </w:r>
          </w:p>
          <w:p w14:paraId="6BC90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sz w:val="24"/>
                <w:szCs w:val="24"/>
              </w:rPr>
              <w:t>А.И. Гончаров</w:t>
            </w:r>
          </w:p>
        </w:tc>
        <w:tc>
          <w:tcPr>
            <w:tcW w:w="9781" w:type="dxa"/>
          </w:tcPr>
          <w:p w14:paraId="19AC5AFC">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42B3251">
            <w:pPr>
              <w:jc w:val="center"/>
              <w:rPr>
                <w:rFonts w:ascii="Times New Roman" w:hAnsi="Times New Roman"/>
                <w:b/>
                <w:sz w:val="24"/>
                <w:szCs w:val="24"/>
              </w:rPr>
            </w:pPr>
            <w:r>
              <w:rPr>
                <w:rFonts w:ascii="Times New Roman" w:hAnsi="Times New Roman"/>
                <w:b/>
                <w:sz w:val="24"/>
                <w:szCs w:val="24"/>
              </w:rPr>
              <w:t>4</w:t>
            </w:r>
          </w:p>
        </w:tc>
        <w:tc>
          <w:tcPr>
            <w:tcW w:w="1984" w:type="dxa"/>
          </w:tcPr>
          <w:p w14:paraId="0836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7BB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3FA9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EBA885A">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650DB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5B89F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986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1E1F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3C5F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bCs/>
                <w:sz w:val="24"/>
                <w:szCs w:val="24"/>
              </w:rPr>
            </w:pPr>
            <w:r>
              <w:rPr>
                <w:rFonts w:ascii="Times New Roman" w:hAnsi="Times New Roman"/>
                <w:sz w:val="24"/>
                <w:szCs w:val="24"/>
              </w:rPr>
              <w:t xml:space="preserve">А.И. Гончаров и роман «Обломов». Образ Обломова: детство, юность, зрелость. Понятие «обломовщины» в романе А.И. Гончарова, «обломовщина» как имя нарицательное. Статья Н.А. Добролюбова «Что такое обломовщина?». </w:t>
            </w:r>
          </w:p>
        </w:tc>
        <w:tc>
          <w:tcPr>
            <w:tcW w:w="1134" w:type="dxa"/>
          </w:tcPr>
          <w:p w14:paraId="2CB6E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00B13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773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7F9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FE8E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5603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58A0A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4EB2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792E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AF48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Обломов на службе: работа с избранными эпизодами гл.5 ч.1. романа «Обломов». Написание текста в духе «ожидания / реальность» о том, как студенты представляли обучение по специальности и каким оно оказалось на деле, а также какие заблуждения или стереотипы могут быть у людей, незнакомых с особенностями работы изнутри. Работа с инфоресурсами. поиск информации по теме «Правда и заблуждения, связанные с восприятием получаемой специальности»; подготовка сообщения разного формата о стереотипах, заблуждениях, неверных представлениях, связанных в обществе с получаемой специальностью и её социальной значимостью.</w:t>
            </w:r>
          </w:p>
        </w:tc>
        <w:tc>
          <w:tcPr>
            <w:tcW w:w="1134" w:type="dxa"/>
          </w:tcPr>
          <w:p w14:paraId="0242B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53DC8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E3C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41E9E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1.4</w:t>
            </w:r>
          </w:p>
          <w:p w14:paraId="45F37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И. С. Тургенев</w:t>
            </w:r>
          </w:p>
        </w:tc>
        <w:tc>
          <w:tcPr>
            <w:tcW w:w="9781" w:type="dxa"/>
          </w:tcPr>
          <w:p w14:paraId="27BFD8A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5E83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6</w:t>
            </w:r>
          </w:p>
        </w:tc>
        <w:tc>
          <w:tcPr>
            <w:tcW w:w="1984" w:type="dxa"/>
          </w:tcPr>
          <w:p w14:paraId="3794B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8A3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9D0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0279CE9">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ABB5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6F64C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CA9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7DF3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A52C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Жизненный и творческий путь И.С. Тургенева. Своеобразие художественной манеры Тургенева-романиста. Смысл названия и основной конфликт романа «Отцы и дети». Особенности композиции романа.</w:t>
            </w:r>
          </w:p>
          <w:p w14:paraId="73DD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p>
        </w:tc>
        <w:tc>
          <w:tcPr>
            <w:tcW w:w="1134" w:type="dxa"/>
          </w:tcPr>
          <w:p w14:paraId="0324D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7680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137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4633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E973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Базаров в системе образов. Статья Д.И. Писарева «Базаров».</w:t>
            </w:r>
          </w:p>
        </w:tc>
        <w:tc>
          <w:tcPr>
            <w:tcW w:w="1134" w:type="dxa"/>
          </w:tcPr>
          <w:p w14:paraId="3A6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5171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D64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13A0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A07F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i/>
                <w:sz w:val="24"/>
                <w:szCs w:val="24"/>
              </w:rPr>
            </w:pPr>
            <w:r>
              <w:rPr>
                <w:rFonts w:ascii="Times New Roman" w:hAnsi="Times New Roman"/>
                <w:sz w:val="24"/>
                <w:szCs w:val="24"/>
              </w:rPr>
              <w:t xml:space="preserve">Нравственная проблематика романа и ее общечеловеческое значение. Тема любви в романе. Работа с текстом романа: подготовка в группах сообщений различного формата </w:t>
            </w:r>
          </w:p>
        </w:tc>
        <w:tc>
          <w:tcPr>
            <w:tcW w:w="1134" w:type="dxa"/>
          </w:tcPr>
          <w:p w14:paraId="6DC0E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D7BB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447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BCEE8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1.5</w:t>
            </w:r>
          </w:p>
          <w:p w14:paraId="4BAB2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 xml:space="preserve">Ф.И. Тютчев </w:t>
            </w:r>
          </w:p>
        </w:tc>
        <w:tc>
          <w:tcPr>
            <w:tcW w:w="9781" w:type="dxa"/>
          </w:tcPr>
          <w:p w14:paraId="7F6ADD6A">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1BD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DF2B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0E1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B16DA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6C30A6F">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373F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374B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E23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C1E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767A1C4B">
            <w:pPr>
              <w:widowControl w:val="0"/>
              <w:jc w:val="both"/>
              <w:rPr>
                <w:rFonts w:ascii="Times New Roman" w:hAnsi="Times New Roman"/>
                <w:sz w:val="24"/>
                <w:szCs w:val="24"/>
              </w:rPr>
            </w:pPr>
            <w:r>
              <w:rPr>
                <w:rFonts w:ascii="Times New Roman" w:hAnsi="Times New Roman"/>
                <w:sz w:val="24"/>
                <w:szCs w:val="24"/>
              </w:rPr>
              <w:t xml:space="preserve">Основные темы и художественное своеобразие лирики Тютчева Стихотворения (не менее трёх по выбору). </w:t>
            </w:r>
            <w:r>
              <w:rPr>
                <w:rFonts w:ascii="Times New Roman" w:hAnsi="Times New Roman"/>
                <w:sz w:val="24"/>
                <w:szCs w:val="24"/>
                <w:shd w:val="clear" w:color="auto" w:fill="FFFFFF"/>
              </w:rPr>
              <w:t>«Silentium!», «Не то, что мните вы, природа...», «Умом Россию не понять…», «О, как убийственно мы любим...», «Нам не дано предугадать…», «К. Б.» («Я встретил вас – и все былое...») и др.</w:t>
            </w:r>
            <w:r>
              <w:rPr>
                <w:rFonts w:ascii="Times New Roman" w:hAnsi="Times New Roman"/>
                <w:sz w:val="24"/>
                <w:szCs w:val="24"/>
              </w:rPr>
              <w:t xml:space="preserve"> </w:t>
            </w:r>
          </w:p>
        </w:tc>
        <w:tc>
          <w:tcPr>
            <w:tcW w:w="1134" w:type="dxa"/>
          </w:tcPr>
          <w:p w14:paraId="459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C8ED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398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8D7E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1.6</w:t>
            </w:r>
          </w:p>
          <w:p w14:paraId="2DCED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А.А. Фет</w:t>
            </w:r>
          </w:p>
        </w:tc>
        <w:tc>
          <w:tcPr>
            <w:tcW w:w="9781" w:type="dxa"/>
          </w:tcPr>
          <w:p w14:paraId="72387FE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C908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vMerge w:val="restart"/>
          </w:tcPr>
          <w:p w14:paraId="5027D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392A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C27FE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55B6245">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DD5C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0E6E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4BC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DE6E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3F154E8D">
            <w:pPr>
              <w:jc w:val="both"/>
              <w:rPr>
                <w:rFonts w:ascii="Times New Roman" w:hAnsi="Times New Roman"/>
                <w:sz w:val="24"/>
                <w:szCs w:val="24"/>
                <w:shd w:val="clear" w:color="auto" w:fill="FFFFFF"/>
              </w:rPr>
            </w:pPr>
            <w:r>
              <w:rPr>
                <w:rFonts w:ascii="Times New Roman" w:hAnsi="Times New Roman"/>
                <w:sz w:val="24"/>
                <w:szCs w:val="24"/>
              </w:rPr>
              <w:t xml:space="preserve">Жизненный и творческий путь А.А. Фета. Основные темы и мотивы лирики. </w:t>
            </w:r>
            <w:r>
              <w:rPr>
                <w:rFonts w:ascii="Times New Roman" w:hAnsi="Times New Roman"/>
                <w:sz w:val="24"/>
                <w:szCs w:val="24"/>
                <w:shd w:val="clear" w:color="auto" w:fill="FFFFFF"/>
              </w:rPr>
              <w:t>Стихотворения: «Это утро, радость эта…», «Шепот, робкое дыханье…», «Сияла ночь. Луной был полон сад. Лежали…», «Еще майская ночь» и др.</w:t>
            </w:r>
          </w:p>
        </w:tc>
        <w:tc>
          <w:tcPr>
            <w:tcW w:w="1134" w:type="dxa"/>
          </w:tcPr>
          <w:p w14:paraId="2F735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704F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B12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DAB73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1.7</w:t>
            </w:r>
          </w:p>
          <w:p w14:paraId="558AE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М. Е. Салтыков-Щедрин</w:t>
            </w:r>
          </w:p>
        </w:tc>
        <w:tc>
          <w:tcPr>
            <w:tcW w:w="9781" w:type="dxa"/>
          </w:tcPr>
          <w:p w14:paraId="4D38E2E6">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1A656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3E5D4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6E0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64132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E2869D1">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F705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2D74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3B4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03E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607F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Жизненный и творческий путь М.Е. Салтыкова-Щедрина. Авторский замысел и своеобразие жанра литературной сказки. Гипербола и гротеск как способы изображения действительности в «Истории одного города». Анализ не менее двух глав. Например, «О корени происхождения глуповцев», «Опись градоначальников», «Органчик», «Подтверждение покаяния» и другие.</w:t>
            </w:r>
          </w:p>
        </w:tc>
        <w:tc>
          <w:tcPr>
            <w:tcW w:w="1134" w:type="dxa"/>
          </w:tcPr>
          <w:p w14:paraId="4B251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88A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038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05D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1.8</w:t>
            </w:r>
          </w:p>
          <w:p w14:paraId="226AE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Ф.М. Достоевский</w:t>
            </w:r>
          </w:p>
        </w:tc>
        <w:tc>
          <w:tcPr>
            <w:tcW w:w="9781" w:type="dxa"/>
          </w:tcPr>
          <w:p w14:paraId="79CE2426">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44DB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8</w:t>
            </w:r>
          </w:p>
        </w:tc>
        <w:tc>
          <w:tcPr>
            <w:tcW w:w="1984" w:type="dxa"/>
          </w:tcPr>
          <w:p w14:paraId="639E6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41F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0A51B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929FB52">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4A9B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2286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0598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96E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D6AE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Жизненный и творческий путь Ф.М. Достоевского. Роман «Преступление и наказание».  Драматичность характера и судьбы Родиона Раскольникова. Мировое значение творчества Ф.М. Достоевского.</w:t>
            </w:r>
          </w:p>
        </w:tc>
        <w:tc>
          <w:tcPr>
            <w:tcW w:w="1134" w:type="dxa"/>
          </w:tcPr>
          <w:p w14:paraId="29F0D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75DD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0AB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BD8A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0E25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sz w:val="24"/>
                <w:szCs w:val="24"/>
              </w:rPr>
            </w:pPr>
            <w:r>
              <w:rPr>
                <w:rFonts w:ascii="Times New Roman" w:hAnsi="Times New Roman"/>
                <w:sz w:val="24"/>
                <w:szCs w:val="24"/>
              </w:rPr>
              <w:t>Русская действительность в художественном мире романа «Преступление и наказание». Петербург Достоевского. Символические образы в романе.</w:t>
            </w:r>
          </w:p>
        </w:tc>
        <w:tc>
          <w:tcPr>
            <w:tcW w:w="1134" w:type="dxa"/>
          </w:tcPr>
          <w:p w14:paraId="05E38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3F81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22D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4AB7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2003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i/>
                <w:sz w:val="24"/>
                <w:szCs w:val="24"/>
              </w:rPr>
            </w:pPr>
            <w:r>
              <w:rPr>
                <w:rFonts w:ascii="Times New Roman" w:hAnsi="Times New Roman"/>
                <w:sz w:val="24"/>
                <w:szCs w:val="24"/>
              </w:rPr>
              <w:t xml:space="preserve">Нравственная проблематика романа. Теория Раскольникова и её последовательное опровержение в романе.  «Двойники» в романе. </w:t>
            </w:r>
          </w:p>
        </w:tc>
        <w:tc>
          <w:tcPr>
            <w:tcW w:w="1134" w:type="dxa"/>
          </w:tcPr>
          <w:p w14:paraId="3D986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BCE3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A9B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F2A8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E15F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«Правда» Раскольникова и «правда» Сонечки, их столкновение.</w:t>
            </w:r>
          </w:p>
        </w:tc>
        <w:tc>
          <w:tcPr>
            <w:tcW w:w="1134" w:type="dxa"/>
          </w:tcPr>
          <w:p w14:paraId="7C48B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0C2CB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9B9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F19B0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1.9</w:t>
            </w:r>
          </w:p>
          <w:p w14:paraId="37975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 xml:space="preserve">Н.С. Лесков </w:t>
            </w:r>
          </w:p>
        </w:tc>
        <w:tc>
          <w:tcPr>
            <w:tcW w:w="9781" w:type="dxa"/>
          </w:tcPr>
          <w:p w14:paraId="445D1757">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2554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5C8B5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955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BF99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1AA6119">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05BC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B33B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531E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1EFD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88EA2BD">
            <w:pPr>
              <w:jc w:val="both"/>
              <w:rPr>
                <w:rFonts w:ascii="Times New Roman" w:hAnsi="Times New Roman"/>
                <w:sz w:val="24"/>
                <w:szCs w:val="24"/>
              </w:rPr>
            </w:pPr>
            <w:r>
              <w:rPr>
                <w:rFonts w:ascii="Times New Roman" w:hAnsi="Times New Roman"/>
                <w:sz w:val="24"/>
                <w:szCs w:val="24"/>
              </w:rPr>
              <w:t>Жизненный и творческий путь Н.С. Лескова Художественное своеобразие повести «Очарованный странник» Н.С. Лескова. Иван Северьянович как воплощение русского национального характера.</w:t>
            </w:r>
          </w:p>
        </w:tc>
        <w:tc>
          <w:tcPr>
            <w:tcW w:w="1134" w:type="dxa"/>
          </w:tcPr>
          <w:p w14:paraId="0305F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16123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FDF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062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D620360">
            <w:pPr>
              <w:jc w:val="both"/>
              <w:rPr>
                <w:rFonts w:ascii="Times New Roman" w:hAnsi="Times New Roman"/>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4428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lang w:val="en-US"/>
              </w:rPr>
              <w:t>1</w:t>
            </w:r>
          </w:p>
        </w:tc>
        <w:tc>
          <w:tcPr>
            <w:tcW w:w="1984" w:type="dxa"/>
            <w:vMerge w:val="continue"/>
          </w:tcPr>
          <w:p w14:paraId="5BC1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218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2093" w:type="dxa"/>
            <w:vMerge w:val="continue"/>
          </w:tcPr>
          <w:p w14:paraId="61059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E0E6C41">
            <w:pPr>
              <w:jc w:val="both"/>
              <w:rPr>
                <w:rFonts w:ascii="Times New Roman" w:hAnsi="Times New Roman"/>
                <w:sz w:val="24"/>
                <w:szCs w:val="24"/>
              </w:rPr>
            </w:pPr>
            <w:r>
              <w:rPr>
                <w:rFonts w:ascii="Times New Roman" w:hAnsi="Times New Roman"/>
                <w:sz w:val="24"/>
                <w:szCs w:val="24"/>
              </w:rPr>
              <w:t>Рассказы и повести Н.С. Лескова. Обобщение и систематизация знаний о профессиональном мастерстве. Знакомство с профессиональными журналами и информационными ресурсами, посвященными профессиональной деятельности.</w:t>
            </w:r>
            <w:r>
              <w:rPr>
                <w:rFonts w:ascii="Times New Roman" w:hAnsi="Times New Roman"/>
                <w:sz w:val="24"/>
                <w:szCs w:val="24"/>
                <w:lang w:eastAsia="en-US"/>
              </w:rPr>
              <w:t xml:space="preserve"> </w:t>
            </w:r>
            <w:r>
              <w:rPr>
                <w:rFonts w:ascii="Times New Roman" w:hAnsi="Times New Roman"/>
                <w:sz w:val="24"/>
                <w:szCs w:val="24"/>
              </w:rPr>
              <w:t>Организация виртуальной выставки профессиональных журналов, посвященной профессии техника- технолога; создание устного высказывания-рассуждения «Зачем нужно регулярно просматривать специализированный журнал …»</w:t>
            </w:r>
          </w:p>
        </w:tc>
        <w:tc>
          <w:tcPr>
            <w:tcW w:w="1134" w:type="dxa"/>
          </w:tcPr>
          <w:p w14:paraId="7A5BB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2C1A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234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DB40A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1.10</w:t>
            </w:r>
          </w:p>
          <w:p w14:paraId="5F04D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А.П. Чехов</w:t>
            </w:r>
          </w:p>
        </w:tc>
        <w:tc>
          <w:tcPr>
            <w:tcW w:w="9781" w:type="dxa"/>
          </w:tcPr>
          <w:p w14:paraId="58B40B0A">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E186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6</w:t>
            </w:r>
          </w:p>
        </w:tc>
        <w:tc>
          <w:tcPr>
            <w:tcW w:w="1984" w:type="dxa"/>
          </w:tcPr>
          <w:p w14:paraId="5A3D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4DE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8C2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91DD42A">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8613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4AE7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270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093" w:type="dxa"/>
            <w:vMerge w:val="continue"/>
          </w:tcPr>
          <w:p w14:paraId="60A8B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46FF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Жизненный и творческий путь А.П. Чехова. Художественное своеобразие рассказов А.П. Чехова </w:t>
            </w:r>
            <w:r>
              <w:rPr>
                <w:rFonts w:ascii="Times New Roman" w:hAnsi="Times New Roman"/>
                <w:sz w:val="24"/>
                <w:szCs w:val="24"/>
                <w:shd w:val="clear" w:color="auto" w:fill="FFFFFF"/>
              </w:rPr>
              <w:t xml:space="preserve">Рассказы </w:t>
            </w:r>
            <w:r>
              <w:rPr>
                <w:rFonts w:ascii="Times New Roman" w:hAnsi="Times New Roman"/>
                <w:sz w:val="24"/>
                <w:szCs w:val="24"/>
              </w:rPr>
              <w:t>(не менее трёх по выбору).</w:t>
            </w:r>
            <w:r>
              <w:rPr>
                <w:rFonts w:ascii="Times New Roman" w:hAnsi="Times New Roman"/>
                <w:sz w:val="24"/>
                <w:szCs w:val="24"/>
                <w:shd w:val="clear" w:color="auto" w:fill="FFFFFF"/>
              </w:rPr>
              <w:t xml:space="preserve"> Например, «Студент», «Ионыч», «О любви», «Человек в футляре» и другие. </w:t>
            </w:r>
            <w:r>
              <w:rPr>
                <w:rFonts w:ascii="Times New Roman" w:hAnsi="Times New Roman"/>
                <w:sz w:val="24"/>
                <w:szCs w:val="24"/>
              </w:rPr>
              <w:t>Мировое значение творчества А.П. Чехова</w:t>
            </w:r>
          </w:p>
        </w:tc>
        <w:tc>
          <w:tcPr>
            <w:tcW w:w="1134" w:type="dxa"/>
          </w:tcPr>
          <w:p w14:paraId="163B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29F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9EF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4D9B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2E61D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b/>
                <w:i/>
                <w:sz w:val="24"/>
                <w:szCs w:val="24"/>
              </w:rPr>
            </w:pPr>
            <w:r>
              <w:rPr>
                <w:rFonts w:ascii="Times New Roman" w:hAnsi="Times New Roman"/>
                <w:sz w:val="24"/>
                <w:szCs w:val="24"/>
              </w:rPr>
              <w:t>Особенности поэтики «новой драмы» на примере пьесы «Вишневый сад». Нравственная и философская проблематика пьесы.</w:t>
            </w:r>
          </w:p>
        </w:tc>
        <w:tc>
          <w:tcPr>
            <w:tcW w:w="1134" w:type="dxa"/>
          </w:tcPr>
          <w:p w14:paraId="7B401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452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3E5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DB7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607C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7433E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restart"/>
          </w:tcPr>
          <w:p w14:paraId="17459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1146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2134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9264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Fonts w:ascii="Times New Roman" w:hAnsi="Times New Roman"/>
                <w:sz w:val="24"/>
                <w:szCs w:val="24"/>
              </w:rPr>
              <w:t>Художественное своеобразие рассказов А.П. Чехова.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Отличие</w:t>
            </w:r>
            <w:r>
              <w:rPr>
                <w:rFonts w:ascii="Times New Roman" w:hAnsi="Times New Roman"/>
                <w:b/>
                <w:bCs/>
                <w:sz w:val="24"/>
                <w:szCs w:val="24"/>
              </w:rPr>
              <w:t xml:space="preserve"> </w:t>
            </w:r>
            <w:r>
              <w:rPr>
                <w:rFonts w:ascii="Times New Roman" w:hAnsi="Times New Roman"/>
                <w:sz w:val="24"/>
                <w:szCs w:val="24"/>
              </w:rPr>
              <w:t>нормативных документов от других видов текстов (сопоставление фрагмента из художественного текста и официальных документов). Понятие о резюме.</w:t>
            </w:r>
            <w:r>
              <w:rPr>
                <w:rFonts w:ascii="Times New Roman" w:hAnsi="Times New Roman"/>
                <w:b/>
                <w:bCs/>
                <w:sz w:val="24"/>
                <w:szCs w:val="24"/>
              </w:rPr>
              <w:t xml:space="preserve"> </w:t>
            </w:r>
          </w:p>
        </w:tc>
        <w:tc>
          <w:tcPr>
            <w:tcW w:w="1134" w:type="dxa"/>
          </w:tcPr>
          <w:p w14:paraId="7BA2D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continue"/>
          </w:tcPr>
          <w:p w14:paraId="3154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C28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55321D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bCs/>
                <w:sz w:val="24"/>
                <w:szCs w:val="24"/>
              </w:rPr>
              <w:t xml:space="preserve">Раздел 2 Литература конца </w:t>
            </w:r>
            <w:r>
              <w:rPr>
                <w:rFonts w:ascii="Times New Roman" w:hAnsi="Times New Roman"/>
                <w:b/>
                <w:bCs/>
                <w:sz w:val="24"/>
                <w:szCs w:val="24"/>
                <w:lang w:val="en-US"/>
              </w:rPr>
              <w:t>XIX</w:t>
            </w:r>
            <w:r>
              <w:rPr>
                <w:rFonts w:ascii="Times New Roman" w:hAnsi="Times New Roman"/>
                <w:b/>
                <w:bCs/>
                <w:sz w:val="24"/>
                <w:szCs w:val="24"/>
              </w:rPr>
              <w:t xml:space="preserve"> – начала ХХ века</w:t>
            </w:r>
          </w:p>
        </w:tc>
        <w:tc>
          <w:tcPr>
            <w:tcW w:w="1134" w:type="dxa"/>
          </w:tcPr>
          <w:p w14:paraId="7E99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c>
          <w:tcPr>
            <w:tcW w:w="1984" w:type="dxa"/>
          </w:tcPr>
          <w:p w14:paraId="5C802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A62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534C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 xml:space="preserve">Тема 2.1 </w:t>
            </w:r>
          </w:p>
          <w:p w14:paraId="03C92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А.И. Куприн</w:t>
            </w:r>
          </w:p>
        </w:tc>
        <w:tc>
          <w:tcPr>
            <w:tcW w:w="9781" w:type="dxa"/>
          </w:tcPr>
          <w:p w14:paraId="5829CB6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566E4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60E5C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3B8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75B7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6B62D03F">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48DBE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648D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373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AC74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4AA25445">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А.И. Куприна. Нравственные и социальные проблемы в рассказах Куприна</w:t>
            </w:r>
          </w:p>
        </w:tc>
        <w:tc>
          <w:tcPr>
            <w:tcW w:w="1134" w:type="dxa"/>
          </w:tcPr>
          <w:p w14:paraId="5087C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486D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C0B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99DC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73E15D53">
            <w:pPr>
              <w:spacing w:line="240" w:lineRule="auto"/>
              <w:ind w:left="57" w:right="57"/>
              <w:jc w:val="both"/>
              <w:rPr>
                <w:rFonts w:ascii="Times New Roman" w:hAnsi="Times New Roman"/>
                <w:sz w:val="24"/>
                <w:szCs w:val="24"/>
              </w:rPr>
            </w:pPr>
            <w:r>
              <w:rPr>
                <w:rFonts w:ascii="Times New Roman" w:hAnsi="Times New Roman"/>
                <w:sz w:val="24"/>
                <w:szCs w:val="24"/>
              </w:rPr>
              <w:t>Осмысление значения любви для человека в творчестве А.И. Куприна (по повести «Гранатовый браслет»).</w:t>
            </w:r>
          </w:p>
        </w:tc>
        <w:tc>
          <w:tcPr>
            <w:tcW w:w="1134" w:type="dxa"/>
          </w:tcPr>
          <w:p w14:paraId="27C62C18">
            <w:pPr>
              <w:jc w:val="center"/>
              <w:rPr>
                <w:rFonts w:ascii="Times New Roman" w:hAnsi="Times New Roman"/>
                <w:sz w:val="24"/>
                <w:szCs w:val="24"/>
              </w:rPr>
            </w:pPr>
            <w:r>
              <w:rPr>
                <w:rFonts w:ascii="Times New Roman" w:hAnsi="Times New Roman"/>
                <w:sz w:val="24"/>
                <w:szCs w:val="24"/>
              </w:rPr>
              <w:t>2</w:t>
            </w:r>
          </w:p>
        </w:tc>
        <w:tc>
          <w:tcPr>
            <w:tcW w:w="1984" w:type="dxa"/>
            <w:vMerge w:val="continue"/>
          </w:tcPr>
          <w:p w14:paraId="78966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66D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8A5D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Pr>
                <w:rFonts w:ascii="Times New Roman" w:hAnsi="Times New Roman"/>
                <w:b/>
                <w:bCs/>
                <w:sz w:val="24"/>
                <w:szCs w:val="24"/>
              </w:rPr>
              <w:t>Тема 2.2</w:t>
            </w:r>
          </w:p>
          <w:p w14:paraId="2C86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sz w:val="24"/>
                <w:szCs w:val="24"/>
              </w:rPr>
              <w:t>Серебряный век русской поэзии</w:t>
            </w:r>
          </w:p>
        </w:tc>
        <w:tc>
          <w:tcPr>
            <w:tcW w:w="9781" w:type="dxa"/>
          </w:tcPr>
          <w:p w14:paraId="33F2225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6B1BD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6FA9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867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60D2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220704EA">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254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5974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5D4F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696D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741A9863">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Литературные направления серебряного века. Особенности русского символизма. Особенности отражения действительности в поэзии В.Я. Брюсова. Эстетические особенности акмеизма. Русский футуризм. Художественное своеобразие творчества Н.С. Гумилёва.</w:t>
            </w:r>
          </w:p>
        </w:tc>
        <w:tc>
          <w:tcPr>
            <w:tcW w:w="1134" w:type="dxa"/>
          </w:tcPr>
          <w:p w14:paraId="3B55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4872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E28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F869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9B7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Pr>
                <w:rFonts w:ascii="Times New Roman" w:hAnsi="Times New Roman"/>
                <w:b/>
                <w:sz w:val="24"/>
                <w:szCs w:val="24"/>
              </w:rPr>
              <w:t>Профессионально ориентированное содержание (содержание прикладного модуля)</w:t>
            </w:r>
          </w:p>
        </w:tc>
        <w:tc>
          <w:tcPr>
            <w:tcW w:w="1134" w:type="dxa"/>
          </w:tcPr>
          <w:p w14:paraId="0ECA6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BE72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 ПК 1.2., ПК.1.3, ПК 2.3</w:t>
            </w:r>
          </w:p>
        </w:tc>
      </w:tr>
      <w:tr w14:paraId="4EE4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487F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1E4D1271">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Образ будущего в поэзии серебряного века</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Представление об искусственном интеллекте. Чтение и исполнение поэтических произведений, сопоставление различных методов создания художественного образа.</w:t>
            </w:r>
          </w:p>
        </w:tc>
        <w:tc>
          <w:tcPr>
            <w:tcW w:w="1134" w:type="dxa"/>
          </w:tcPr>
          <w:p w14:paraId="0DC93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1</w:t>
            </w:r>
          </w:p>
        </w:tc>
        <w:tc>
          <w:tcPr>
            <w:tcW w:w="1984" w:type="dxa"/>
            <w:vMerge w:val="continue"/>
          </w:tcPr>
          <w:p w14:paraId="7C36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7EA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22BE7E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62"/>
                <w:rFonts w:ascii="Times New Roman" w:hAnsi="Times New Roman" w:cs="Times New Roman"/>
                <w:b/>
                <w:color w:val="auto"/>
                <w:sz w:val="24"/>
                <w:szCs w:val="24"/>
              </w:rPr>
            </w:pPr>
            <w:r>
              <w:rPr>
                <w:rFonts w:ascii="Times New Roman" w:hAnsi="Times New Roman"/>
                <w:b/>
                <w:bCs/>
                <w:sz w:val="24"/>
                <w:szCs w:val="24"/>
              </w:rPr>
              <w:t>Раздел 3 Литература первой половины ХХ века</w:t>
            </w:r>
          </w:p>
        </w:tc>
        <w:tc>
          <w:tcPr>
            <w:tcW w:w="1134" w:type="dxa"/>
          </w:tcPr>
          <w:p w14:paraId="0117E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tcPr>
          <w:p w14:paraId="0E373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8FB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AC7F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Тема 3.1</w:t>
            </w:r>
          </w:p>
          <w:p w14:paraId="6505A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bCs/>
                <w:sz w:val="24"/>
                <w:szCs w:val="24"/>
              </w:rPr>
              <w:t>И.А. Бунин</w:t>
            </w:r>
          </w:p>
        </w:tc>
        <w:tc>
          <w:tcPr>
            <w:tcW w:w="9781" w:type="dxa"/>
          </w:tcPr>
          <w:p w14:paraId="250B8170">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571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2C61A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A1F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B4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20439BC5">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CBB8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2272D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2AE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9CE8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545B901A">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И.А. Бунина. Субъективно-эмоциональное восприятие мира в лирике Бунина. «Вечные проблемы» в художественном мире Бунина. Стихотворения «Собака», «Одиночество». «Осенний вечер», «Последний шмель».</w:t>
            </w:r>
          </w:p>
        </w:tc>
        <w:tc>
          <w:tcPr>
            <w:tcW w:w="1134" w:type="dxa"/>
          </w:tcPr>
          <w:p w14:paraId="57B41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22B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150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E6DC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149BF7B0">
            <w:pPr>
              <w:spacing w:line="240" w:lineRule="auto"/>
              <w:ind w:left="57" w:right="57"/>
              <w:jc w:val="both"/>
              <w:rPr>
                <w:rFonts w:ascii="Times New Roman" w:hAnsi="Times New Roman"/>
                <w:sz w:val="24"/>
                <w:szCs w:val="24"/>
              </w:rPr>
            </w:pPr>
            <w:r>
              <w:rPr>
                <w:rFonts w:ascii="Times New Roman" w:hAnsi="Times New Roman"/>
                <w:sz w:val="24"/>
                <w:szCs w:val="24"/>
              </w:rPr>
              <w:t xml:space="preserve">Психологизм прозы Бунина. Философское осмысление жизни в рассказах «Антоновские яблоки» и «Господин из Сан-Франциско». </w:t>
            </w:r>
            <w:r>
              <w:rPr>
                <w:rFonts w:ascii="Times New Roman" w:hAnsi="Times New Roman"/>
                <w:bCs/>
                <w:sz w:val="24"/>
                <w:szCs w:val="24"/>
              </w:rPr>
              <w:t>Пейзаж в рассказах Бунина.</w:t>
            </w:r>
          </w:p>
        </w:tc>
        <w:tc>
          <w:tcPr>
            <w:tcW w:w="1134" w:type="dxa"/>
          </w:tcPr>
          <w:p w14:paraId="3E79E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5EA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821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0B5F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3.2</w:t>
            </w:r>
          </w:p>
          <w:p w14:paraId="407C49DD">
            <w:pPr>
              <w:widowControl w:val="0"/>
              <w:jc w:val="center"/>
              <w:rPr>
                <w:rFonts w:ascii="Times New Roman" w:hAnsi="Times New Roman"/>
                <w:b/>
                <w:bCs/>
                <w:sz w:val="24"/>
                <w:szCs w:val="24"/>
              </w:rPr>
            </w:pPr>
            <w:r>
              <w:rPr>
                <w:rFonts w:ascii="Times New Roman" w:hAnsi="Times New Roman"/>
                <w:b/>
                <w:sz w:val="24"/>
                <w:szCs w:val="24"/>
              </w:rPr>
              <w:t xml:space="preserve">А. А. Блок </w:t>
            </w:r>
          </w:p>
        </w:tc>
        <w:tc>
          <w:tcPr>
            <w:tcW w:w="9781" w:type="dxa"/>
          </w:tcPr>
          <w:p w14:paraId="7B2A6A04">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5320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B4DF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402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E6C38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8C4F6B1">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2738B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4D25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549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7A76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6D0D3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Жизненный и творческий путь А.А. Блока. Мастерство и новаторство поэзии. </w:t>
            </w:r>
            <w:r>
              <w:rPr>
                <w:rFonts w:ascii="Times New Roman" w:hAnsi="Times New Roman"/>
                <w:sz w:val="24"/>
                <w:szCs w:val="24"/>
                <w:shd w:val="clear" w:color="auto" w:fill="FFFFFF"/>
              </w:rPr>
              <w:t>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а также три стихотворения по выбору.</w:t>
            </w:r>
            <w:r>
              <w:rPr>
                <w:rFonts w:ascii="Times New Roman" w:hAnsi="Times New Roman"/>
                <w:i/>
                <w:sz w:val="24"/>
                <w:szCs w:val="24"/>
                <w:shd w:val="clear" w:color="auto" w:fill="FFFFFF"/>
              </w:rPr>
              <w:t xml:space="preserve"> </w:t>
            </w:r>
            <w:r>
              <w:rPr>
                <w:rFonts w:ascii="Times New Roman" w:hAnsi="Times New Roman"/>
                <w:sz w:val="24"/>
                <w:szCs w:val="24"/>
              </w:rPr>
              <w:t>Философская проблематика поэмы «Двенадцать».</w:t>
            </w:r>
          </w:p>
        </w:tc>
        <w:tc>
          <w:tcPr>
            <w:tcW w:w="1134" w:type="dxa"/>
          </w:tcPr>
          <w:p w14:paraId="2F7E5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CA79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7B0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5E7A48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3.3</w:t>
            </w:r>
          </w:p>
          <w:p w14:paraId="1436B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В.В. Маяковский</w:t>
            </w:r>
          </w:p>
        </w:tc>
        <w:tc>
          <w:tcPr>
            <w:tcW w:w="9781" w:type="dxa"/>
            <w:vAlign w:val="center"/>
          </w:tcPr>
          <w:p w14:paraId="12E49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b/>
                <w:sz w:val="24"/>
                <w:szCs w:val="24"/>
              </w:rPr>
              <w:t>Основное содержание</w:t>
            </w:r>
          </w:p>
        </w:tc>
        <w:tc>
          <w:tcPr>
            <w:tcW w:w="1134" w:type="dxa"/>
          </w:tcPr>
          <w:p w14:paraId="662B4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5F23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ED7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675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vAlign w:val="center"/>
          </w:tcPr>
          <w:p w14:paraId="7B00F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6E791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71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4AA2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4345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57B4C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Жизненный и творческий путь</w:t>
            </w:r>
            <w:r>
              <w:rPr>
                <w:rFonts w:ascii="Times New Roman" w:hAnsi="Times New Roman"/>
                <w:b/>
                <w:sz w:val="24"/>
                <w:szCs w:val="24"/>
              </w:rPr>
              <w:t xml:space="preserve"> </w:t>
            </w:r>
            <w:r>
              <w:rPr>
                <w:rFonts w:ascii="Times New Roman" w:hAnsi="Times New Roman"/>
                <w:sz w:val="24"/>
                <w:szCs w:val="24"/>
              </w:rPr>
              <w:t xml:space="preserve">В.В. Маяковского. Особенности художественного мироощущения поэта. </w:t>
            </w:r>
            <w:r>
              <w:rPr>
                <w:rFonts w:ascii="Times New Roman" w:hAnsi="Times New Roman"/>
                <w:sz w:val="24"/>
                <w:szCs w:val="24"/>
                <w:shd w:val="clear" w:color="auto" w:fill="FFFFFF"/>
              </w:rPr>
              <w:t>Стихотворения: «А вы могли бы?», «Послушайте!», «Скрипка и немножко нервно», «Лиличка!», «Юбилейное», «Прозаседавшиеся», а также три стихотворения по выбору.</w:t>
            </w:r>
          </w:p>
        </w:tc>
        <w:tc>
          <w:tcPr>
            <w:tcW w:w="1134" w:type="dxa"/>
          </w:tcPr>
          <w:p w14:paraId="4C5CA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8A69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87A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48E98E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3.4</w:t>
            </w:r>
          </w:p>
          <w:p w14:paraId="430A6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С. А. Есенин</w:t>
            </w:r>
          </w:p>
        </w:tc>
        <w:tc>
          <w:tcPr>
            <w:tcW w:w="9781" w:type="dxa"/>
          </w:tcPr>
          <w:p w14:paraId="020C29CE">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27AC6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
                <w:sz w:val="24"/>
                <w:szCs w:val="24"/>
              </w:rPr>
              <w:t>2</w:t>
            </w:r>
          </w:p>
        </w:tc>
        <w:tc>
          <w:tcPr>
            <w:tcW w:w="1984" w:type="dxa"/>
          </w:tcPr>
          <w:p w14:paraId="1B5F0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738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765BA1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44FE672">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78488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11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02F5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3DA8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51E8A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Жизненный и творческий путь С.А. Есенина. Глубокое чувство родной природы и Родины в лирике С.А. Есенина. </w:t>
            </w:r>
            <w:r>
              <w:rPr>
                <w:rFonts w:ascii="Times New Roman" w:hAnsi="Times New Roman"/>
                <w:sz w:val="24"/>
                <w:szCs w:val="24"/>
                <w:shd w:val="clear" w:color="auto" w:fill="FFFFFF"/>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три стихотворения по выбору.</w:t>
            </w:r>
          </w:p>
        </w:tc>
        <w:tc>
          <w:tcPr>
            <w:tcW w:w="1134" w:type="dxa"/>
          </w:tcPr>
          <w:p w14:paraId="662C6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50CDD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35CA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225CA6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3.5</w:t>
            </w:r>
          </w:p>
          <w:p w14:paraId="5768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i/>
                <w:sz w:val="24"/>
                <w:szCs w:val="24"/>
              </w:rPr>
            </w:pPr>
            <w:r>
              <w:rPr>
                <w:rFonts w:ascii="Times New Roman" w:hAnsi="Times New Roman"/>
                <w:b/>
                <w:sz w:val="24"/>
                <w:szCs w:val="24"/>
              </w:rPr>
              <w:t>М.И. Цветаева.</w:t>
            </w:r>
          </w:p>
        </w:tc>
        <w:tc>
          <w:tcPr>
            <w:tcW w:w="9781" w:type="dxa"/>
          </w:tcPr>
          <w:p w14:paraId="57A404B5">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A558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4DF7C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D7B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1BC00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479D49C">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10DE3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3747E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F39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8EDF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0CE64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i/>
                <w:sz w:val="24"/>
                <w:szCs w:val="24"/>
              </w:rPr>
            </w:pPr>
            <w:r>
              <w:rPr>
                <w:rFonts w:ascii="Times New Roman" w:hAnsi="Times New Roman"/>
                <w:sz w:val="24"/>
                <w:szCs w:val="24"/>
              </w:rPr>
              <w:t xml:space="preserve">Трагический характер жизни и творчества М.И. Цветаевой. Своеобразие стиля поэтессы. </w:t>
            </w:r>
            <w:r>
              <w:rPr>
                <w:rFonts w:ascii="Times New Roman" w:hAnsi="Times New Roman"/>
                <w:sz w:val="24"/>
                <w:szCs w:val="24"/>
                <w:shd w:val="clear" w:color="auto" w:fill="FFFFFF"/>
              </w:rPr>
              <w:t>Стихотворения: «Моим стихам, написанным так рано…», «Стихи к Блоку» («Имя твое – птица в руке…»), «Кто создан из камня, кто создан из глины…», «Тоска по родине! Давно…», а также два стихотворения по выбору.</w:t>
            </w:r>
          </w:p>
        </w:tc>
        <w:tc>
          <w:tcPr>
            <w:tcW w:w="1134" w:type="dxa"/>
          </w:tcPr>
          <w:p w14:paraId="798A7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507D3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85D6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56CA2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b/>
                <w:bCs/>
                <w:sz w:val="24"/>
                <w:szCs w:val="24"/>
              </w:rPr>
              <w:t>Тема 3.6</w:t>
            </w:r>
          </w:p>
          <w:p w14:paraId="33AA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sz w:val="24"/>
                <w:szCs w:val="24"/>
              </w:rPr>
              <w:t>А.А. Ахматова</w:t>
            </w:r>
          </w:p>
        </w:tc>
        <w:tc>
          <w:tcPr>
            <w:tcW w:w="9781" w:type="dxa"/>
          </w:tcPr>
          <w:p w14:paraId="2DA35FB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6F9CA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67A6E2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83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17A7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tcPr>
          <w:p w14:paraId="5135732E">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A908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6654A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77D9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2093" w:type="dxa"/>
            <w:vMerge w:val="continue"/>
          </w:tcPr>
          <w:p w14:paraId="22F8E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42308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i/>
                <w:sz w:val="24"/>
                <w:szCs w:val="24"/>
                <w:shd w:val="clear" w:color="auto" w:fill="FFFFFF"/>
              </w:rPr>
            </w:pPr>
            <w:r>
              <w:rPr>
                <w:rFonts w:ascii="Times New Roman" w:hAnsi="Times New Roman"/>
                <w:sz w:val="24"/>
                <w:szCs w:val="24"/>
              </w:rPr>
              <w:t xml:space="preserve">Жизненный и творческий путь А.А. Ахматовой. Психологизм поэзии. </w:t>
            </w:r>
            <w:r>
              <w:rPr>
                <w:rFonts w:ascii="Times New Roman" w:hAnsi="Times New Roman"/>
                <w:sz w:val="24"/>
                <w:szCs w:val="24"/>
                <w:shd w:val="clear" w:color="auto" w:fill="FFFFFF"/>
              </w:rPr>
              <w:t>Стихотворения: «Песня последней встречи», «Сжала руки под темной вуалью…», «Мне ни к чему одические рати…», «Мне голос был. Он звал утешно…», «Родная земля», а также два стихотворения по выбору.</w:t>
            </w:r>
            <w:r>
              <w:rPr>
                <w:rFonts w:ascii="Times New Roman" w:hAnsi="Times New Roman"/>
                <w:i/>
                <w:sz w:val="24"/>
                <w:szCs w:val="24"/>
                <w:shd w:val="clear" w:color="auto" w:fill="FFFFFF"/>
              </w:rPr>
              <w:t xml:space="preserve"> </w:t>
            </w:r>
          </w:p>
          <w:p w14:paraId="5A26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sz w:val="24"/>
                <w:szCs w:val="24"/>
              </w:rPr>
            </w:pPr>
            <w:r>
              <w:rPr>
                <w:rFonts w:ascii="Times New Roman" w:hAnsi="Times New Roman"/>
                <w:sz w:val="24"/>
                <w:szCs w:val="24"/>
              </w:rPr>
              <w:t>Трагедия народа и поэта в поэме «Реквием».</w:t>
            </w:r>
          </w:p>
        </w:tc>
        <w:tc>
          <w:tcPr>
            <w:tcW w:w="1134" w:type="dxa"/>
          </w:tcPr>
          <w:p w14:paraId="01B56C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281CE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D22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94A9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Тема 3.7</w:t>
            </w:r>
          </w:p>
          <w:p w14:paraId="6D4323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М.А. Шолохов</w:t>
            </w:r>
          </w:p>
        </w:tc>
        <w:tc>
          <w:tcPr>
            <w:tcW w:w="9781" w:type="dxa"/>
          </w:tcPr>
          <w:p w14:paraId="43AE15F1">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88C9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4</w:t>
            </w:r>
          </w:p>
        </w:tc>
        <w:tc>
          <w:tcPr>
            <w:tcW w:w="1984" w:type="dxa"/>
          </w:tcPr>
          <w:p w14:paraId="14A8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E02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0803D3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15E63964">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3C346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40AD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D52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2E7CC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1ADB9B3">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М.А. Шолохова Литературные споры о романе «Тихий Дон». Образ Григория Мелехова и его трагедия.</w:t>
            </w:r>
          </w:p>
        </w:tc>
        <w:tc>
          <w:tcPr>
            <w:tcW w:w="1134" w:type="dxa"/>
          </w:tcPr>
          <w:p w14:paraId="10B9E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48317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C46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59B05A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D928192">
            <w:pPr>
              <w:spacing w:line="240" w:lineRule="auto"/>
              <w:ind w:right="57"/>
              <w:jc w:val="both"/>
              <w:rPr>
                <w:rStyle w:val="62"/>
                <w:rFonts w:ascii="Times New Roman" w:hAnsi="Times New Roman" w:cs="Times New Roman"/>
                <w:b/>
                <w:color w:val="auto"/>
                <w:sz w:val="24"/>
                <w:szCs w:val="24"/>
              </w:rPr>
            </w:pPr>
            <w:r>
              <w:rPr>
                <w:rFonts w:ascii="Times New Roman" w:hAnsi="Times New Roman"/>
                <w:sz w:val="24"/>
                <w:szCs w:val="24"/>
              </w:rPr>
              <w:t>Отражение трагедии гражданской войны в художественном мире романа- эпопеи «Тихий Дон» (чтение и анализ избранных глав)</w:t>
            </w:r>
          </w:p>
        </w:tc>
        <w:tc>
          <w:tcPr>
            <w:tcW w:w="1134" w:type="dxa"/>
          </w:tcPr>
          <w:p w14:paraId="5881B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02E81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4F9D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65321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Тема 3.8</w:t>
            </w:r>
          </w:p>
          <w:p w14:paraId="4DBA15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4"/>
                <w:szCs w:val="24"/>
              </w:rPr>
            </w:pPr>
            <w:r>
              <w:rPr>
                <w:rFonts w:ascii="Times New Roman" w:hAnsi="Times New Roman"/>
                <w:b/>
                <w:bCs/>
                <w:sz w:val="24"/>
                <w:szCs w:val="24"/>
              </w:rPr>
              <w:t>М.А. Булгаков</w:t>
            </w:r>
          </w:p>
        </w:tc>
        <w:tc>
          <w:tcPr>
            <w:tcW w:w="9781" w:type="dxa"/>
          </w:tcPr>
          <w:p w14:paraId="76D7CC54">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4FC6A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6</w:t>
            </w:r>
          </w:p>
        </w:tc>
        <w:tc>
          <w:tcPr>
            <w:tcW w:w="1984" w:type="dxa"/>
          </w:tcPr>
          <w:p w14:paraId="1289E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E5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6F96DA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0959FC10">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5C27A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77676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BA4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492F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5CA26CC">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Жизненный и творческий путь М.А. Булгакова. Судьба романа «Мастер и Маргарита» и судьба автора. Художественное своеобразие романа.</w:t>
            </w:r>
          </w:p>
        </w:tc>
        <w:tc>
          <w:tcPr>
            <w:tcW w:w="1134" w:type="dxa"/>
          </w:tcPr>
          <w:p w14:paraId="273F2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3C859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0CA1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18B1BD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5BB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Особенности булгаковской дьяволиады. Сатирическая линия в романе «Мастер и Маргарита» и её значение.</w:t>
            </w:r>
          </w:p>
        </w:tc>
        <w:tc>
          <w:tcPr>
            <w:tcW w:w="1134" w:type="dxa"/>
          </w:tcPr>
          <w:p w14:paraId="295CEC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6CF4F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13A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09351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4EBCD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Pr>
                <w:rFonts w:ascii="Times New Roman" w:hAnsi="Times New Roman"/>
                <w:sz w:val="24"/>
                <w:szCs w:val="24"/>
              </w:rPr>
              <w:t>Апокрифическая линия романа «Мастер и Маргарита» Вечные и преходящие ценности, самопожертвование и предательство в романе «Мастер и Маргарита».</w:t>
            </w:r>
          </w:p>
        </w:tc>
        <w:tc>
          <w:tcPr>
            <w:tcW w:w="1134" w:type="dxa"/>
          </w:tcPr>
          <w:p w14:paraId="3D4E4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EC68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308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874" w:type="dxa"/>
            <w:gridSpan w:val="2"/>
          </w:tcPr>
          <w:p w14:paraId="624325FA">
            <w:pPr>
              <w:spacing w:line="240" w:lineRule="auto"/>
              <w:ind w:left="57" w:right="57"/>
              <w:jc w:val="center"/>
              <w:rPr>
                <w:rStyle w:val="62"/>
                <w:rFonts w:ascii="Times New Roman" w:hAnsi="Times New Roman" w:cs="Times New Roman"/>
                <w:b/>
                <w:color w:val="auto"/>
                <w:sz w:val="24"/>
                <w:szCs w:val="24"/>
              </w:rPr>
            </w:pPr>
            <w:r>
              <w:rPr>
                <w:rFonts w:ascii="Times New Roman" w:hAnsi="Times New Roman"/>
                <w:b/>
                <w:bCs/>
                <w:sz w:val="24"/>
                <w:szCs w:val="24"/>
              </w:rPr>
              <w:t>Раздел 4 Литература второй половины ХХ века</w:t>
            </w:r>
          </w:p>
        </w:tc>
        <w:tc>
          <w:tcPr>
            <w:tcW w:w="1134" w:type="dxa"/>
          </w:tcPr>
          <w:p w14:paraId="4514D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tcPr>
          <w:p w14:paraId="4BF6B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B76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A753D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4.1</w:t>
            </w:r>
          </w:p>
          <w:p w14:paraId="1EC12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Проза о Великой отечественной войне</w:t>
            </w:r>
          </w:p>
        </w:tc>
        <w:tc>
          <w:tcPr>
            <w:tcW w:w="9781" w:type="dxa"/>
          </w:tcPr>
          <w:p w14:paraId="72AFC53D">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5C2EB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06AE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C20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C933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71B7137">
            <w:pPr>
              <w:spacing w:line="240" w:lineRule="auto"/>
              <w:ind w:left="57" w:right="57"/>
              <w:jc w:val="both"/>
              <w:rPr>
                <w:rStyle w:val="62"/>
                <w:rFonts w:ascii="Times New Roman" w:hAnsi="Times New Roman" w:cs="Times New Roman"/>
                <w:color w:val="auto"/>
                <w:sz w:val="24"/>
                <w:szCs w:val="24"/>
              </w:rPr>
            </w:pPr>
            <w:r>
              <w:rPr>
                <w:rStyle w:val="62"/>
                <w:rFonts w:ascii="Times New Roman" w:hAnsi="Times New Roman" w:cs="Times New Roman"/>
                <w:color w:val="auto"/>
                <w:sz w:val="24"/>
                <w:szCs w:val="24"/>
              </w:rPr>
              <w:t>«Проза о Великой Отечественной войне». Анализ в малых группах произведений по выбору: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w:t>
            </w:r>
            <w:r>
              <w:rPr>
                <w:rFonts w:ascii="Times New Roman" w:hAnsi="Times New Roman"/>
                <w:sz w:val="24"/>
                <w:szCs w:val="24"/>
              </w:rPr>
              <w:t xml:space="preserve"> Дилемма нравственного выбора между «воинским долгом и человеческой жизнью». Тема покаяния, ответственности за каждый свой поступок</w:t>
            </w:r>
          </w:p>
        </w:tc>
        <w:tc>
          <w:tcPr>
            <w:tcW w:w="1134" w:type="dxa"/>
          </w:tcPr>
          <w:p w14:paraId="62D3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5478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38DA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770E7D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4.2</w:t>
            </w:r>
          </w:p>
          <w:p w14:paraId="0201FF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А.А. Фадеев</w:t>
            </w:r>
          </w:p>
        </w:tc>
        <w:tc>
          <w:tcPr>
            <w:tcW w:w="9781" w:type="dxa"/>
          </w:tcPr>
          <w:p w14:paraId="21A2B5F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7A2CB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21B85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6B62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FDC1E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7A8CD79E">
            <w:pPr>
              <w:spacing w:line="240" w:lineRule="auto"/>
              <w:ind w:left="57" w:right="57"/>
              <w:jc w:val="both"/>
              <w:rPr>
                <w:rFonts w:ascii="Times New Roman" w:hAnsi="Times New Roman"/>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0838C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04E1F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12AD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42BB7C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2D9B22AF">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color w:val="auto"/>
                <w:sz w:val="24"/>
                <w:szCs w:val="24"/>
              </w:rPr>
              <w:t>Художественное своеобразие романа «Молодая гвардия».</w:t>
            </w:r>
            <w:r>
              <w:rPr>
                <w:rStyle w:val="62"/>
                <w:rFonts w:ascii="Times New Roman" w:hAnsi="Times New Roman" w:cs="Times New Roman"/>
                <w:b/>
                <w:color w:val="auto"/>
                <w:sz w:val="24"/>
                <w:szCs w:val="24"/>
              </w:rPr>
              <w:t xml:space="preserve"> </w:t>
            </w:r>
            <w:r>
              <w:rPr>
                <w:rFonts w:ascii="Times New Roman" w:hAnsi="Times New Roman"/>
                <w:sz w:val="24"/>
                <w:szCs w:val="24"/>
              </w:rPr>
              <w:t>Дилемма нравственного выбора между долгом и человеческой жизнью. Тема покаяния, ответственности за каждый свой поступок.</w:t>
            </w:r>
          </w:p>
        </w:tc>
        <w:tc>
          <w:tcPr>
            <w:tcW w:w="1134" w:type="dxa"/>
          </w:tcPr>
          <w:p w14:paraId="338E4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7581E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1D57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2ABE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4.3</w:t>
            </w:r>
          </w:p>
          <w:p w14:paraId="68B3FE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Поэзия о Великой отечественной войне</w:t>
            </w:r>
          </w:p>
        </w:tc>
        <w:tc>
          <w:tcPr>
            <w:tcW w:w="9781" w:type="dxa"/>
          </w:tcPr>
          <w:p w14:paraId="5C2E989F">
            <w:pPr>
              <w:spacing w:line="240" w:lineRule="auto"/>
              <w:ind w:left="57" w:right="57"/>
              <w:jc w:val="both"/>
              <w:rPr>
                <w:rFonts w:ascii="Times New Roman" w:hAnsi="Times New Roman"/>
                <w:b/>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2A1F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1AF7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506D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2093" w:type="dxa"/>
            <w:vMerge w:val="continue"/>
          </w:tcPr>
          <w:p w14:paraId="4BD56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54967DFB">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color w:val="auto"/>
                <w:sz w:val="24"/>
                <w:szCs w:val="24"/>
              </w:rPr>
              <w:t xml:space="preserve"> «Поэзия о Великой Отечественной войне». Анализ в малых группах произведений по выбору: стихотворения Ю.В. Друниной, М.В. Исаковского, Ю.Д. Левитанского, С.С. Орлова, Д.С. Самойлова, К.М. Симонова, Б.А. Слуцкого</w:t>
            </w:r>
          </w:p>
        </w:tc>
        <w:tc>
          <w:tcPr>
            <w:tcW w:w="1134" w:type="dxa"/>
          </w:tcPr>
          <w:p w14:paraId="2C6BE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4283A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803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145FCE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4.4</w:t>
            </w:r>
          </w:p>
          <w:p w14:paraId="3A752C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А.И. Солженицын</w:t>
            </w:r>
          </w:p>
        </w:tc>
        <w:tc>
          <w:tcPr>
            <w:tcW w:w="9781" w:type="dxa"/>
          </w:tcPr>
          <w:p w14:paraId="3C2C8B0C">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13DF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707DD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8C8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25B1F7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375E4299">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Теоретические занятия</w:t>
            </w:r>
          </w:p>
        </w:tc>
        <w:tc>
          <w:tcPr>
            <w:tcW w:w="1134" w:type="dxa"/>
          </w:tcPr>
          <w:p w14:paraId="362DC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c>
          <w:tcPr>
            <w:tcW w:w="1984" w:type="dxa"/>
            <w:vMerge w:val="restart"/>
          </w:tcPr>
          <w:p w14:paraId="14735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2EBF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3FC43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FC6B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62"/>
                <w:rFonts w:ascii="Times New Roman" w:hAnsi="Times New Roman" w:cs="Times New Roman"/>
                <w:b/>
                <w:color w:val="auto"/>
                <w:sz w:val="24"/>
                <w:szCs w:val="24"/>
              </w:rPr>
            </w:pPr>
            <w:r>
              <w:rPr>
                <w:rFonts w:ascii="Times New Roman" w:hAnsi="Times New Roman"/>
                <w:sz w:val="24"/>
                <w:szCs w:val="24"/>
              </w:rPr>
              <w:t xml:space="preserve">Жизненный и творческий путь А. И. Солженицына. Художественное своеобразие рассказа «Один день Ивана Денисовича». Общественный резонанс, вызванный произведением. История создания повести. Лагерный мир в произведении. Образ главного героя. Обвинение тоталитаризма в «Архипелаге ГУЛАГ» А.И. Солженицына. </w:t>
            </w:r>
          </w:p>
        </w:tc>
        <w:tc>
          <w:tcPr>
            <w:tcW w:w="1134" w:type="dxa"/>
          </w:tcPr>
          <w:p w14:paraId="3590E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vMerge w:val="continue"/>
          </w:tcPr>
          <w:p w14:paraId="130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292C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restart"/>
          </w:tcPr>
          <w:p w14:paraId="00BDEC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Тема 4.5</w:t>
            </w:r>
          </w:p>
          <w:p w14:paraId="1118B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Pr>
                <w:rFonts w:ascii="Times New Roman" w:hAnsi="Times New Roman"/>
                <w:b/>
                <w:bCs/>
                <w:sz w:val="24"/>
                <w:szCs w:val="24"/>
              </w:rPr>
              <w:t>В.М. Шукшин</w:t>
            </w:r>
          </w:p>
        </w:tc>
        <w:tc>
          <w:tcPr>
            <w:tcW w:w="9781" w:type="dxa"/>
          </w:tcPr>
          <w:p w14:paraId="7B553A2B">
            <w:pPr>
              <w:spacing w:line="240" w:lineRule="auto"/>
              <w:ind w:left="57" w:right="57"/>
              <w:jc w:val="both"/>
              <w:rPr>
                <w:rStyle w:val="62"/>
                <w:rFonts w:ascii="Times New Roman" w:hAnsi="Times New Roman" w:cs="Times New Roman"/>
                <w:b/>
                <w:color w:val="auto"/>
                <w:sz w:val="24"/>
                <w:szCs w:val="24"/>
              </w:rPr>
            </w:pPr>
            <w:r>
              <w:rPr>
                <w:rStyle w:val="62"/>
                <w:rFonts w:ascii="Times New Roman" w:hAnsi="Times New Roman" w:cs="Times New Roman"/>
                <w:b/>
                <w:color w:val="auto"/>
                <w:sz w:val="24"/>
                <w:szCs w:val="24"/>
              </w:rPr>
              <w:t>Содержание учебного материала</w:t>
            </w:r>
          </w:p>
        </w:tc>
        <w:tc>
          <w:tcPr>
            <w:tcW w:w="1134" w:type="dxa"/>
          </w:tcPr>
          <w:p w14:paraId="0FA5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ascii="Times New Roman" w:hAnsi="Times New Roman"/>
                <w:b/>
                <w:bCs/>
                <w:sz w:val="24"/>
                <w:szCs w:val="24"/>
              </w:rPr>
              <w:t>2</w:t>
            </w:r>
          </w:p>
        </w:tc>
        <w:tc>
          <w:tcPr>
            <w:tcW w:w="1984" w:type="dxa"/>
          </w:tcPr>
          <w:p w14:paraId="5B13F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p>
        </w:tc>
      </w:tr>
      <w:tr w14:paraId="7617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vMerge w:val="continue"/>
          </w:tcPr>
          <w:p w14:paraId="313537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9781" w:type="dxa"/>
          </w:tcPr>
          <w:p w14:paraId="61A2EC9B">
            <w:pPr>
              <w:spacing w:line="240" w:lineRule="auto"/>
              <w:ind w:left="57" w:right="57"/>
              <w:jc w:val="both"/>
              <w:rPr>
                <w:rStyle w:val="62"/>
                <w:rFonts w:ascii="Times New Roman" w:hAnsi="Times New Roman" w:cs="Times New Roman"/>
                <w:b/>
                <w:color w:val="auto"/>
                <w:sz w:val="24"/>
                <w:szCs w:val="24"/>
              </w:rPr>
            </w:pPr>
            <w:r>
              <w:rPr>
                <w:rFonts w:ascii="Times New Roman" w:hAnsi="Times New Roman"/>
                <w:sz w:val="24"/>
                <w:szCs w:val="24"/>
              </w:rPr>
              <w:t>Семинар «Деревня и деревенские жители в произведениях В.М. Шукшина». Анализ рассказов (по выбору): «Срезал», «Обида», «Микроскоп», «Мастер», «Крепкий мужик», «Сапожки» и другие (не менее двух). Герои-чудики. Восприятие их окружающими.</w:t>
            </w:r>
          </w:p>
        </w:tc>
        <w:tc>
          <w:tcPr>
            <w:tcW w:w="1134" w:type="dxa"/>
          </w:tcPr>
          <w:p w14:paraId="425BD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5797D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ОК 1, ОК 2, ОК 3, ОК 4, ОК 05, ОК 6, ОК 09</w:t>
            </w:r>
          </w:p>
        </w:tc>
      </w:tr>
      <w:tr w14:paraId="6FE4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93" w:type="dxa"/>
          </w:tcPr>
          <w:p w14:paraId="09A82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9781" w:type="dxa"/>
            <w:vAlign w:val="center"/>
          </w:tcPr>
          <w:p w14:paraId="121E6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b/>
                <w:bCs/>
                <w:iCs/>
                <w:color w:val="000000"/>
                <w:sz w:val="24"/>
                <w:szCs w:val="24"/>
                <w:lang w:eastAsia="en-US"/>
              </w:rPr>
              <w:t>Промежуточная аттестация (дифференцированный зачет)</w:t>
            </w:r>
          </w:p>
        </w:tc>
        <w:tc>
          <w:tcPr>
            <w:tcW w:w="1134" w:type="dxa"/>
          </w:tcPr>
          <w:p w14:paraId="3374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c>
          <w:tcPr>
            <w:tcW w:w="1984" w:type="dxa"/>
          </w:tcPr>
          <w:p w14:paraId="084F9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rPr>
            </w:pPr>
            <w:r>
              <w:rPr>
                <w:rFonts w:ascii="Times New Roman" w:hAnsi="Times New Roman"/>
                <w:bCs/>
              </w:rPr>
              <w:t>ОК 1, ОК 2, ОК 3, ОК 4, ОК 05, ОК 6, ОК 09, ПК 1.2., ПК.1.3, ПК 2.3</w:t>
            </w:r>
          </w:p>
        </w:tc>
      </w:tr>
      <w:tr w14:paraId="7B82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74" w:type="dxa"/>
            <w:gridSpan w:val="2"/>
          </w:tcPr>
          <w:p w14:paraId="1F4FC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hAnsi="Times New Roman"/>
                <w:b/>
                <w:bCs/>
                <w:sz w:val="24"/>
                <w:szCs w:val="24"/>
              </w:rPr>
              <w:t>Всего:</w:t>
            </w:r>
          </w:p>
        </w:tc>
        <w:tc>
          <w:tcPr>
            <w:tcW w:w="1134" w:type="dxa"/>
          </w:tcPr>
          <w:p w14:paraId="51CAD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r>
              <w:rPr>
                <w:rFonts w:hint="default" w:ascii="Times New Roman" w:hAnsi="Times New Roman"/>
                <w:b/>
                <w:bCs/>
                <w:sz w:val="24"/>
                <w:szCs w:val="24"/>
                <w:lang w:val="ru-RU"/>
              </w:rPr>
              <w:t>10</w:t>
            </w:r>
            <w:r>
              <w:rPr>
                <w:rFonts w:ascii="Times New Roman" w:hAnsi="Times New Roman"/>
                <w:b/>
                <w:bCs/>
                <w:sz w:val="24"/>
                <w:szCs w:val="24"/>
              </w:rPr>
              <w:t>8</w:t>
            </w:r>
          </w:p>
        </w:tc>
        <w:tc>
          <w:tcPr>
            <w:tcW w:w="1984" w:type="dxa"/>
          </w:tcPr>
          <w:p w14:paraId="6CD32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sz w:val="24"/>
                <w:szCs w:val="24"/>
              </w:rPr>
            </w:pPr>
          </w:p>
        </w:tc>
      </w:tr>
    </w:tbl>
    <w:p w14:paraId="66F804B2">
      <w:pPr>
        <w:widowControl w:val="0"/>
        <w:spacing w:after="0" w:line="240" w:lineRule="auto"/>
        <w:ind w:left="57" w:right="57"/>
        <w:outlineLvl w:val="0"/>
        <w:rPr>
          <w:rFonts w:ascii="Times New Roman" w:hAnsi="Times New Roman"/>
          <w:b/>
          <w:sz w:val="24"/>
          <w:szCs w:val="24"/>
        </w:rPr>
        <w:sectPr>
          <w:type w:val="nextColumn"/>
          <w:pgSz w:w="16838" w:h="11906" w:orient="landscape"/>
          <w:pgMar w:top="1134" w:right="851" w:bottom="1134" w:left="1701" w:header="709" w:footer="709" w:gutter="0"/>
          <w:cols w:space="720" w:num="1"/>
        </w:sectPr>
      </w:pPr>
    </w:p>
    <w:p w14:paraId="4B8F792A">
      <w:pPr>
        <w:widowControl w:val="0"/>
        <w:shd w:val="clear" w:color="auto" w:fill="FFFFFF"/>
        <w:spacing w:after="0" w:line="240" w:lineRule="auto"/>
        <w:ind w:right="576"/>
        <w:jc w:val="center"/>
        <w:rPr>
          <w:rFonts w:ascii="Times New Roman" w:hAnsi="Times New Roman"/>
          <w:b/>
          <w:sz w:val="24"/>
          <w:szCs w:val="24"/>
          <w:lang w:eastAsia="en-US"/>
        </w:rPr>
      </w:pPr>
      <w:r>
        <w:rPr>
          <w:rFonts w:ascii="Times New Roman" w:hAnsi="Times New Roman"/>
          <w:b/>
          <w:sz w:val="24"/>
          <w:szCs w:val="24"/>
          <w:lang w:eastAsia="en-US"/>
        </w:rPr>
        <w:t>3. УСЛОВИЯ РЕАЛИЗАЦИИ ПРОГРАММЫ ОБЩЕОБРАЗОВАТЕЛЬНОЙ ДИСЦИПЛИНЫ</w:t>
      </w:r>
    </w:p>
    <w:p w14:paraId="5A282795">
      <w:pPr>
        <w:widowControl w:val="0"/>
        <w:shd w:val="clear" w:color="auto" w:fill="FFFFFF"/>
        <w:spacing w:after="0" w:line="240" w:lineRule="auto"/>
        <w:ind w:right="576"/>
        <w:jc w:val="center"/>
        <w:rPr>
          <w:rFonts w:ascii="Times New Roman" w:hAnsi="Times New Roman"/>
          <w:b/>
          <w:sz w:val="24"/>
          <w:szCs w:val="24"/>
          <w:lang w:eastAsia="en-US"/>
        </w:rPr>
      </w:pPr>
    </w:p>
    <w:p w14:paraId="51836B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Для реализации программы дисциплины предусмотрены следующие специальные помещения:</w:t>
      </w:r>
    </w:p>
    <w:p w14:paraId="39BEF3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Реализация программы дисциплины осуществляется в учебном кабинете литература.</w:t>
      </w:r>
    </w:p>
    <w:p w14:paraId="6D9CAA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bCs/>
          <w:sz w:val="24"/>
          <w:szCs w:val="24"/>
        </w:rPr>
      </w:pPr>
    </w:p>
    <w:p w14:paraId="2E491A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r>
        <w:rPr>
          <w:rFonts w:ascii="Times New Roman" w:hAnsi="Times New Roman"/>
          <w:b/>
          <w:sz w:val="24"/>
          <w:szCs w:val="24"/>
        </w:rPr>
        <w:t>Оборудование учебного кабинета:</w:t>
      </w:r>
    </w:p>
    <w:p w14:paraId="5B88E5EF">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посадочные места по количеству обучающихся;</w:t>
      </w:r>
    </w:p>
    <w:p w14:paraId="119E25A3">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рабочее место преподавателя;</w:t>
      </w:r>
    </w:p>
    <w:p w14:paraId="458B856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наглядные пособия (комплекты учебных таблиц, стендов, схем, плакатов, портреты писателей др.);</w:t>
      </w:r>
    </w:p>
    <w:p w14:paraId="1488E05D">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Cs/>
          <w:sz w:val="24"/>
          <w:szCs w:val="24"/>
        </w:rPr>
        <w:t>- дидактические материалы (задания для контрольных работ, для разных видов оценочных средств, зачета и др.);</w:t>
      </w:r>
    </w:p>
    <w:p w14:paraId="62140881">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
          <w:sz w:val="24"/>
          <w:szCs w:val="24"/>
        </w:rPr>
        <w:t xml:space="preserve">Технические средства обучения: </w:t>
      </w:r>
      <w:r>
        <w:rPr>
          <w:rFonts w:ascii="Times New Roman" w:hAnsi="Times New Roman"/>
          <w:bCs/>
          <w:sz w:val="24"/>
          <w:szCs w:val="24"/>
        </w:rPr>
        <w:t>персональный компьютер с лицензионным программным обеспечением; мультимедийный проектор; интерактивная доска, выход в локальную сеть.</w:t>
      </w:r>
    </w:p>
    <w:p w14:paraId="359729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r>
        <w:rPr>
          <w:rFonts w:ascii="Times New Roman" w:hAnsi="Times New Roman"/>
          <w:b/>
          <w:sz w:val="24"/>
          <w:szCs w:val="24"/>
        </w:rPr>
        <w:t xml:space="preserve">Залы: </w:t>
      </w:r>
      <w:r>
        <w:rPr>
          <w:rFonts w:ascii="Times New Roman" w:hAnsi="Times New Roman"/>
          <w:bCs/>
          <w:sz w:val="24"/>
          <w:szCs w:val="24"/>
        </w:rPr>
        <w:t>библиотека, читальный зал с выходом в сеть Интернет.</w:t>
      </w:r>
    </w:p>
    <w:p w14:paraId="033187D4">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Cs/>
          <w:sz w:val="24"/>
          <w:szCs w:val="24"/>
        </w:rPr>
      </w:pPr>
    </w:p>
    <w:p w14:paraId="1E3492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kern w:val="36"/>
          <w:sz w:val="24"/>
          <w:szCs w:val="24"/>
        </w:rPr>
      </w:pPr>
      <w:bookmarkStart w:id="13" w:name="_heading=h.26in1rg"/>
      <w:bookmarkEnd w:id="13"/>
      <w:r>
        <w:rPr>
          <w:rFonts w:ascii="Times New Roman" w:hAnsi="Times New Roman"/>
          <w:b/>
          <w:kern w:val="36"/>
          <w:sz w:val="24"/>
          <w:szCs w:val="24"/>
        </w:rPr>
        <w:t>3.2. Информационное обеспечение обучения</w:t>
      </w:r>
    </w:p>
    <w:p w14:paraId="62C8907C">
      <w:pPr>
        <w:widowControl w:val="0"/>
        <w:shd w:val="clear" w:color="auto" w:fill="FFFFFF"/>
        <w:spacing w:after="0" w:line="240" w:lineRule="auto"/>
        <w:ind w:firstLine="567"/>
        <w:jc w:val="both"/>
        <w:rPr>
          <w:rFonts w:ascii="Times New Roman" w:hAnsi="Times New Roman"/>
          <w:bCs/>
          <w:sz w:val="24"/>
          <w:szCs w:val="24"/>
          <w:lang w:eastAsia="en-US"/>
        </w:rPr>
      </w:pPr>
      <w:r>
        <w:rPr>
          <w:rFonts w:ascii="Times New Roman" w:hAnsi="Times New Roman"/>
          <w:bCs/>
          <w:sz w:val="24"/>
          <w:szCs w:val="24"/>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p w14:paraId="740989EC">
      <w:pPr>
        <w:widowControl w:val="0"/>
        <w:shd w:val="clear" w:color="auto" w:fill="FFFFFF"/>
        <w:spacing w:after="0" w:line="240" w:lineRule="auto"/>
        <w:ind w:firstLine="567"/>
        <w:jc w:val="both"/>
        <w:rPr>
          <w:rFonts w:ascii="Times New Roman" w:hAnsi="Times New Roman"/>
          <w:bCs/>
          <w:sz w:val="24"/>
          <w:szCs w:val="24"/>
          <w:lang w:eastAsia="en-US"/>
        </w:rPr>
      </w:pPr>
    </w:p>
    <w:p w14:paraId="435BCCE6">
      <w:pPr>
        <w:widowControl w:val="0"/>
        <w:spacing w:after="0" w:line="240" w:lineRule="auto"/>
        <w:ind w:firstLine="720"/>
        <w:jc w:val="both"/>
        <w:rPr>
          <w:rFonts w:ascii="Times New Roman" w:hAnsi="Times New Roman"/>
          <w:b/>
          <w:sz w:val="24"/>
          <w:szCs w:val="24"/>
        </w:rPr>
      </w:pPr>
      <w:r>
        <w:rPr>
          <w:rFonts w:ascii="Times New Roman" w:hAnsi="Times New Roman"/>
          <w:b/>
          <w:sz w:val="24"/>
          <w:szCs w:val="24"/>
        </w:rPr>
        <w:t xml:space="preserve">3.2.1. Основные печатные источники:  </w:t>
      </w:r>
    </w:p>
    <w:p w14:paraId="33D063F4">
      <w:pPr>
        <w:widowControl w:val="0"/>
        <w:spacing w:after="0" w:line="240" w:lineRule="auto"/>
        <w:ind w:firstLine="720"/>
        <w:jc w:val="both"/>
        <w:rPr>
          <w:rFonts w:ascii="Times New Roman" w:hAnsi="Times New Roman"/>
          <w:b/>
          <w:sz w:val="24"/>
          <w:szCs w:val="24"/>
        </w:rPr>
      </w:pPr>
    </w:p>
    <w:p w14:paraId="5C975DA8">
      <w:pPr>
        <w:numPr>
          <w:ilvl w:val="0"/>
          <w:numId w:val="1"/>
        </w:numPr>
        <w:spacing w:after="0" w:line="259" w:lineRule="auto"/>
        <w:jc w:val="both"/>
        <w:rPr>
          <w:rFonts w:ascii="Times New Roman" w:hAnsi="Times New Roman"/>
          <w:bCs/>
          <w:color w:val="000000"/>
          <w:sz w:val="24"/>
          <w:szCs w:val="24"/>
        </w:rPr>
      </w:pPr>
      <w:r>
        <w:rPr>
          <w:rFonts w:ascii="Times New Roman" w:hAnsi="Times New Roman"/>
          <w:bCs/>
          <w:color w:val="000000"/>
          <w:sz w:val="24"/>
          <w:szCs w:val="24"/>
        </w:rPr>
        <w:t>Литература: учеб.для студ.учреждений сред.проф.образования: в 2 ч. Ч.1 / Г.А.Обернихина, А.Г. Антонова, И.Л.Вольнова и др; под ред. Г.А.Обернихиной. - 4-е изд., стер. - М.: Издательский центр «Академия», 2020. - 432 с.: ил.</w:t>
      </w:r>
    </w:p>
    <w:p w14:paraId="35F0E3F4">
      <w:pPr>
        <w:spacing w:after="0"/>
        <w:contextualSpacing/>
        <w:jc w:val="both"/>
        <w:rPr>
          <w:rFonts w:ascii="Times New Roman" w:hAnsi="Times New Roman"/>
          <w:bCs/>
          <w:iCs/>
          <w:sz w:val="24"/>
          <w:szCs w:val="24"/>
        </w:rPr>
      </w:pPr>
    </w:p>
    <w:p w14:paraId="5D7740A9">
      <w:pPr>
        <w:widowControl w:val="0"/>
        <w:shd w:val="clear" w:color="auto" w:fill="FFFFFF"/>
        <w:tabs>
          <w:tab w:val="left" w:pos="7502"/>
        </w:tabs>
        <w:spacing w:after="0" w:line="240" w:lineRule="auto"/>
        <w:ind w:left="108" w:firstLine="601"/>
        <w:jc w:val="both"/>
        <w:rPr>
          <w:rFonts w:ascii="Times New Roman" w:hAnsi="Times New Roman"/>
          <w:b/>
          <w:sz w:val="24"/>
          <w:szCs w:val="24"/>
        </w:rPr>
      </w:pPr>
      <w:r>
        <w:rPr>
          <w:rFonts w:ascii="Times New Roman" w:hAnsi="Times New Roman"/>
          <w:b/>
          <w:sz w:val="24"/>
          <w:szCs w:val="24"/>
        </w:rPr>
        <w:t xml:space="preserve">3.2.2. Основные электронные источники </w:t>
      </w:r>
    </w:p>
    <w:p w14:paraId="42F8795F">
      <w:pPr>
        <w:widowControl w:val="0"/>
        <w:shd w:val="clear" w:color="auto" w:fill="FFFFFF"/>
        <w:tabs>
          <w:tab w:val="left" w:pos="7502"/>
        </w:tabs>
        <w:spacing w:after="0" w:line="240" w:lineRule="auto"/>
        <w:ind w:left="108" w:firstLine="601"/>
        <w:jc w:val="both"/>
        <w:rPr>
          <w:rFonts w:ascii="Times New Roman" w:hAnsi="Times New Roman"/>
          <w:b/>
          <w:sz w:val="24"/>
          <w:szCs w:val="24"/>
        </w:rPr>
      </w:pPr>
    </w:p>
    <w:p w14:paraId="51551384">
      <w:pPr>
        <w:pStyle w:val="27"/>
        <w:widowControl w:val="0"/>
        <w:numPr>
          <w:ilvl w:val="0"/>
          <w:numId w:val="2"/>
        </w:numPr>
        <w:tabs>
          <w:tab w:val="left" w:pos="284"/>
        </w:tabs>
        <w:spacing w:after="0" w:line="240" w:lineRule="auto"/>
        <w:ind w:left="0" w:firstLine="0"/>
        <w:contextualSpacing w:val="0"/>
        <w:jc w:val="both"/>
        <w:rPr>
          <w:rFonts w:ascii="Times New Roman" w:hAnsi="Times New Roman"/>
          <w:bCs/>
          <w:sz w:val="24"/>
          <w:szCs w:val="24"/>
        </w:rPr>
      </w:pPr>
      <w:r>
        <w:rPr>
          <w:rFonts w:ascii="Times New Roman" w:hAnsi="Times New Roman"/>
          <w:bCs/>
          <w:sz w:val="24"/>
          <w:szCs w:val="24"/>
        </w:rPr>
        <w:t xml:space="preserve">Электронно-библиотечная система «Лань» </w:t>
      </w:r>
      <w:r>
        <w:fldChar w:fldCharType="begin"/>
      </w:r>
      <w:r>
        <w:instrText xml:space="preserve"> HYPERLINK "https://e.lanbook.com/" </w:instrText>
      </w:r>
      <w:r>
        <w:fldChar w:fldCharType="separate"/>
      </w:r>
      <w:r>
        <w:rPr>
          <w:rFonts w:ascii="Times New Roman" w:hAnsi="Times New Roman"/>
          <w:bCs/>
          <w:sz w:val="24"/>
          <w:szCs w:val="24"/>
        </w:rPr>
        <w:t>https://e.lanbook.com/</w:t>
      </w:r>
      <w:r>
        <w:rPr>
          <w:rFonts w:ascii="Times New Roman" w:hAnsi="Times New Roman"/>
          <w:bCs/>
          <w:sz w:val="24"/>
          <w:szCs w:val="24"/>
        </w:rPr>
        <w:fldChar w:fldCharType="end"/>
      </w:r>
      <w:r>
        <w:rPr>
          <w:rFonts w:ascii="Times New Roman" w:hAnsi="Times New Roman"/>
          <w:bCs/>
          <w:sz w:val="24"/>
          <w:szCs w:val="24"/>
        </w:rPr>
        <w:t xml:space="preserve"> </w:t>
      </w:r>
    </w:p>
    <w:p w14:paraId="47DA9F45">
      <w:pPr>
        <w:pStyle w:val="27"/>
        <w:widowControl w:val="0"/>
        <w:numPr>
          <w:ilvl w:val="0"/>
          <w:numId w:val="2"/>
        </w:numPr>
        <w:tabs>
          <w:tab w:val="left" w:pos="284"/>
        </w:tabs>
        <w:spacing w:after="0" w:line="240" w:lineRule="auto"/>
        <w:ind w:left="0" w:firstLine="0"/>
        <w:contextualSpacing w:val="0"/>
        <w:jc w:val="both"/>
        <w:rPr>
          <w:rFonts w:ascii="Times New Roman" w:hAnsi="Times New Roman"/>
          <w:bCs/>
          <w:sz w:val="24"/>
          <w:szCs w:val="24"/>
        </w:rPr>
      </w:pPr>
      <w:r>
        <w:rPr>
          <w:rFonts w:ascii="Times New Roman" w:hAnsi="Times New Roman"/>
          <w:bCs/>
          <w:sz w:val="24"/>
          <w:szCs w:val="24"/>
        </w:rPr>
        <w:t xml:space="preserve">Цифровой колледж Подмосковья </w:t>
      </w:r>
      <w:r>
        <w:fldChar w:fldCharType="begin"/>
      </w:r>
      <w:r>
        <w:instrText xml:space="preserve"> HYPERLINK "https://e-learning.tspk-mo.ru/" </w:instrText>
      </w:r>
      <w:r>
        <w:fldChar w:fldCharType="separate"/>
      </w:r>
      <w:r>
        <w:rPr>
          <w:rFonts w:ascii="Times New Roman" w:hAnsi="Times New Roman"/>
          <w:bCs/>
          <w:sz w:val="24"/>
          <w:szCs w:val="24"/>
        </w:rPr>
        <w:t>https://e-learning.tspk-mo.ru/</w:t>
      </w:r>
      <w:r>
        <w:rPr>
          <w:rFonts w:ascii="Times New Roman" w:hAnsi="Times New Roman"/>
          <w:bCs/>
          <w:sz w:val="24"/>
          <w:szCs w:val="24"/>
        </w:rPr>
        <w:fldChar w:fldCharType="end"/>
      </w:r>
      <w:r>
        <w:rPr>
          <w:rFonts w:ascii="Times New Roman" w:hAnsi="Times New Roman"/>
          <w:bCs/>
          <w:sz w:val="24"/>
          <w:szCs w:val="24"/>
        </w:rPr>
        <w:t xml:space="preserve"> </w:t>
      </w:r>
    </w:p>
    <w:p w14:paraId="291CFE9F">
      <w:pPr>
        <w:pStyle w:val="27"/>
        <w:widowControl w:val="0"/>
        <w:numPr>
          <w:ilvl w:val="0"/>
          <w:numId w:val="2"/>
        </w:numPr>
        <w:spacing w:after="0" w:line="240" w:lineRule="auto"/>
        <w:ind w:left="284" w:hanging="284"/>
        <w:contextualSpacing w:val="0"/>
        <w:jc w:val="both"/>
        <w:rPr>
          <w:rFonts w:ascii="Times New Roman" w:hAnsi="Times New Roman"/>
          <w:bCs/>
          <w:sz w:val="24"/>
          <w:szCs w:val="24"/>
        </w:rPr>
      </w:pPr>
      <w:r>
        <w:rPr>
          <w:rFonts w:ascii="Times New Roman" w:hAnsi="Times New Roman"/>
          <w:bCs/>
          <w:sz w:val="24"/>
          <w:szCs w:val="24"/>
        </w:rPr>
        <w:t xml:space="preserve">Издательский центр «Академия» </w:t>
      </w:r>
      <w:r>
        <w:fldChar w:fldCharType="begin"/>
      </w:r>
      <w:r>
        <w:instrText xml:space="preserve"> HYPERLINK "https://academia-moscow.ru/" </w:instrText>
      </w:r>
      <w:r>
        <w:fldChar w:fldCharType="separate"/>
      </w:r>
      <w:r>
        <w:rPr>
          <w:rFonts w:ascii="Times New Roman" w:hAnsi="Times New Roman"/>
          <w:bCs/>
          <w:sz w:val="24"/>
          <w:szCs w:val="24"/>
        </w:rPr>
        <w:t>https://academia-moscow.ru/</w:t>
      </w:r>
      <w:r>
        <w:rPr>
          <w:rFonts w:ascii="Times New Roman" w:hAnsi="Times New Roman"/>
          <w:bCs/>
          <w:sz w:val="24"/>
          <w:szCs w:val="24"/>
        </w:rPr>
        <w:fldChar w:fldCharType="end"/>
      </w:r>
    </w:p>
    <w:p w14:paraId="5860EA75">
      <w:pPr>
        <w:widowControl w:val="0"/>
        <w:spacing w:after="0" w:line="240" w:lineRule="auto"/>
        <w:ind w:firstLine="720"/>
        <w:jc w:val="both"/>
        <w:rPr>
          <w:rFonts w:ascii="Times New Roman" w:hAnsi="Times New Roman"/>
          <w:b/>
          <w:sz w:val="24"/>
          <w:szCs w:val="24"/>
        </w:rPr>
      </w:pPr>
    </w:p>
    <w:p w14:paraId="190F7C66">
      <w:pPr>
        <w:widowControl w:val="0"/>
        <w:spacing w:after="0" w:line="240" w:lineRule="auto"/>
        <w:ind w:firstLine="720"/>
        <w:jc w:val="both"/>
        <w:rPr>
          <w:rFonts w:ascii="Times New Roman" w:hAnsi="Times New Roman"/>
          <w:b/>
          <w:sz w:val="24"/>
          <w:szCs w:val="24"/>
          <w:lang w:eastAsia="en-US"/>
        </w:rPr>
      </w:pPr>
      <w:r>
        <w:rPr>
          <w:rFonts w:ascii="Times New Roman" w:hAnsi="Times New Roman"/>
          <w:b/>
          <w:sz w:val="24"/>
          <w:szCs w:val="24"/>
          <w:lang w:eastAsia="en-US"/>
        </w:rPr>
        <w:t>3.2.3. Дополнительные источники</w:t>
      </w:r>
    </w:p>
    <w:p w14:paraId="02240C22">
      <w:pPr>
        <w:widowControl w:val="0"/>
        <w:spacing w:after="0" w:line="240" w:lineRule="auto"/>
        <w:ind w:firstLine="720"/>
        <w:jc w:val="both"/>
        <w:rPr>
          <w:rFonts w:ascii="Times New Roman" w:hAnsi="Times New Roman"/>
          <w:b/>
          <w:sz w:val="24"/>
          <w:szCs w:val="24"/>
        </w:rPr>
      </w:pPr>
    </w:p>
    <w:p w14:paraId="3BF214DF">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 xml:space="preserve">Библиотека Гумер – гуманитарные науки. – URL: http://www.gumer.info/. - Режим доступа: свободный. – Текст: электронный. </w:t>
      </w:r>
    </w:p>
    <w:p w14:paraId="51178269">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Единая коллекция цифровых образовательных ресурсов. - URL: http://school-collection.edu.ru/ .- Текст: электронный.</w:t>
      </w:r>
    </w:p>
    <w:p w14:paraId="0DF2C6FF">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Информационная система «Единое окно доступа к образовательным ресурсам». - URL: http://window.edu.ru/ .- Текст: электронный.</w:t>
      </w:r>
    </w:p>
    <w:p w14:paraId="35C8D7BD">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КиберЛенинка. - URL: http://cyberleninka.ru/.- Текст: электронный.</w:t>
      </w:r>
    </w:p>
    <w:p w14:paraId="750942DA">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Министерство образования и науки Российской Федерации. - URL: https://minobrnauki.gov.ru/ .- Текст: электронный.</w:t>
      </w:r>
    </w:p>
    <w:p w14:paraId="7F569330">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Научная электронная библиотека (НЭБ). - URL: http://www.elibrary.ru.- Текст: электронный.</w:t>
      </w:r>
    </w:p>
    <w:p w14:paraId="37598B27">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Российская национальная библиотека URL: https://nlr.ru/. - Текст: электронный</w:t>
      </w:r>
    </w:p>
    <w:p w14:paraId="013C349C">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Федеральный портал «Российское образование». - URL: http://www.edu.ru/. - Текст: электронный.</w:t>
      </w:r>
    </w:p>
    <w:p w14:paraId="7DBAE530">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Федеральный центр информационно-образовательных ресурсов. - URL: http://fcior.edu.ru/ .- Текст: электронный.</w:t>
      </w:r>
    </w:p>
    <w:p w14:paraId="05F75C33">
      <w:pPr>
        <w:pStyle w:val="27"/>
        <w:widowControl w:val="0"/>
        <w:numPr>
          <w:ilvl w:val="0"/>
          <w:numId w:val="3"/>
        </w:numPr>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 xml:space="preserve">ФГБНУ «Федеральный институт педагогических измерений». - URL: https://fipi.ru/ .- Текст: электронный </w:t>
      </w:r>
    </w:p>
    <w:p w14:paraId="7D98D5FC">
      <w:pPr>
        <w:widowControl w:val="0"/>
        <w:spacing w:after="0" w:line="240" w:lineRule="auto"/>
        <w:ind w:firstLine="709"/>
        <w:jc w:val="both"/>
        <w:rPr>
          <w:rFonts w:ascii="Times New Roman" w:hAnsi="Times New Roman"/>
          <w:color w:val="000000"/>
          <w:sz w:val="28"/>
          <w:szCs w:val="28"/>
        </w:rPr>
      </w:pPr>
    </w:p>
    <w:p w14:paraId="6B560CFF">
      <w:pPr>
        <w:spacing w:after="0" w:line="240" w:lineRule="auto"/>
        <w:ind w:firstLine="709"/>
        <w:rPr>
          <w:rFonts w:ascii="Times New Roman" w:hAnsi="Times New Roman"/>
          <w:b/>
          <w:color w:val="000000"/>
          <w:sz w:val="24"/>
          <w:szCs w:val="24"/>
        </w:rPr>
      </w:pPr>
      <w:r>
        <w:rPr>
          <w:rFonts w:ascii="Times New Roman" w:hAnsi="Times New Roman"/>
          <w:b/>
          <w:color w:val="000000"/>
          <w:sz w:val="24"/>
          <w:szCs w:val="24"/>
        </w:rPr>
        <w:t>3.2.4. Дополнительные источники:</w:t>
      </w:r>
    </w:p>
    <w:p w14:paraId="5F3D7491">
      <w:pPr>
        <w:spacing w:after="0" w:line="240" w:lineRule="auto"/>
        <w:ind w:firstLine="709"/>
        <w:rPr>
          <w:rFonts w:ascii="Times New Roman" w:hAnsi="Times New Roman"/>
          <w:b/>
          <w:color w:val="000000"/>
          <w:sz w:val="24"/>
          <w:szCs w:val="24"/>
        </w:rPr>
      </w:pPr>
    </w:p>
    <w:p w14:paraId="4CE256BA">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Красовский, В. Е. Литература. Русская литература (базовый и углубленный уровни). 10 –11 классы : учебник для среднего общего образования / В. Е. Красовский, А. В. Леденев ; под общей редакцией В. Е. Красовского. – Москва : Издательство Юрайт, 2022.</w:t>
      </w:r>
    </w:p>
    <w:p w14:paraId="2225E9C6">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Соколов А. Г. Русская литература конца XIX - начала XX века: учебник для СПО / А. Г. Соколов. – 5-е изд., перераб. и доп. – М.: Издательство Юрайт, 2022.</w:t>
      </w:r>
    </w:p>
    <w:p w14:paraId="2386205B">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Русская литература первой трети XIX века в 2 ч. Часть 1: учебник и практикум для СПО / В. Н. Аношкина [и др.]; под ред. В. Н. Аношкиной, Л. Д. Громовой. – 3-е изд., перераб. и доп. – М.: Издательство Юрайт, 2022.</w:t>
      </w:r>
    </w:p>
    <w:p w14:paraId="6B940B36">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Русская литература первой трети XIX века в 2 ч. Часть 2: учебник и практикум для СПО / В. Н. Аношкина [и др.]; отв. ред. Л. Д. Громова. – 3-е изд., перераб. и доп. – М. : Издательство Юрайт, 2022.</w:t>
      </w:r>
    </w:p>
    <w:p w14:paraId="297F13C0">
      <w:pPr>
        <w:numPr>
          <w:ilvl w:val="0"/>
          <w:numId w:val="4"/>
        </w:numPr>
        <w:shd w:val="clear" w:color="auto" w:fill="FFFFFF"/>
        <w:spacing w:after="0" w:line="240" w:lineRule="auto"/>
        <w:jc w:val="both"/>
        <w:rPr>
          <w:rFonts w:ascii="Times New Roman" w:hAnsi="Times New Roman"/>
          <w:color w:val="1A1A1A"/>
          <w:sz w:val="24"/>
          <w:szCs w:val="24"/>
        </w:rPr>
      </w:pPr>
      <w:r>
        <w:rPr>
          <w:rFonts w:ascii="Times New Roman" w:hAnsi="Times New Roman"/>
          <w:color w:val="1A1A1A"/>
          <w:sz w:val="24"/>
          <w:szCs w:val="24"/>
        </w:rPr>
        <w:t>История русской литературы XX-XXI веков: учебник и практикум для СПО / В. А. Мескин [и др.] ; под общ.ред. В. А. Мескина. – М.: Издательство Юрайт, 2022.</w:t>
      </w:r>
    </w:p>
    <w:p w14:paraId="0B256D6B">
      <w:pPr>
        <w:pStyle w:val="27"/>
        <w:widowControl w:val="0"/>
        <w:spacing w:after="0" w:line="240" w:lineRule="auto"/>
        <w:ind w:left="426"/>
        <w:jc w:val="both"/>
        <w:rPr>
          <w:rFonts w:ascii="Times New Roman" w:hAnsi="Times New Roman"/>
          <w:bCs/>
          <w:color w:val="000000"/>
          <w:sz w:val="24"/>
          <w:szCs w:val="24"/>
        </w:rPr>
      </w:pPr>
    </w:p>
    <w:p w14:paraId="35E34BFB">
      <w:pPr>
        <w:pStyle w:val="27"/>
        <w:widowControl w:val="0"/>
        <w:spacing w:after="0" w:line="240" w:lineRule="auto"/>
        <w:ind w:left="426"/>
        <w:jc w:val="both"/>
        <w:rPr>
          <w:rFonts w:ascii="Times New Roman" w:hAnsi="Times New Roman"/>
          <w:bCs/>
          <w:color w:val="000000"/>
          <w:sz w:val="24"/>
          <w:szCs w:val="24"/>
        </w:rPr>
      </w:pPr>
    </w:p>
    <w:p w14:paraId="6BE6B92B">
      <w:pPr>
        <w:pStyle w:val="27"/>
        <w:widowControl w:val="0"/>
        <w:spacing w:after="0" w:line="240" w:lineRule="auto"/>
        <w:ind w:left="426"/>
        <w:jc w:val="both"/>
        <w:rPr>
          <w:rFonts w:ascii="Times New Roman" w:hAnsi="Times New Roman"/>
          <w:bCs/>
          <w:color w:val="000000"/>
          <w:sz w:val="24"/>
          <w:szCs w:val="24"/>
        </w:rPr>
      </w:pPr>
    </w:p>
    <w:p w14:paraId="0D5A906C">
      <w:pPr>
        <w:pStyle w:val="27"/>
        <w:widowControl w:val="0"/>
        <w:spacing w:after="0" w:line="240" w:lineRule="auto"/>
        <w:ind w:left="426"/>
        <w:jc w:val="both"/>
        <w:rPr>
          <w:rFonts w:ascii="Times New Roman" w:hAnsi="Times New Roman"/>
          <w:bCs/>
          <w:color w:val="000000"/>
          <w:sz w:val="24"/>
          <w:szCs w:val="24"/>
        </w:rPr>
      </w:pPr>
    </w:p>
    <w:p w14:paraId="666344FE">
      <w:pPr>
        <w:pStyle w:val="27"/>
        <w:widowControl w:val="0"/>
        <w:spacing w:after="0" w:line="240" w:lineRule="auto"/>
        <w:ind w:left="426"/>
        <w:jc w:val="both"/>
        <w:rPr>
          <w:rFonts w:ascii="Times New Roman" w:hAnsi="Times New Roman"/>
          <w:bCs/>
          <w:color w:val="000000"/>
          <w:sz w:val="24"/>
          <w:szCs w:val="24"/>
        </w:rPr>
      </w:pPr>
    </w:p>
    <w:p w14:paraId="095AA23D">
      <w:pPr>
        <w:pStyle w:val="27"/>
        <w:widowControl w:val="0"/>
        <w:spacing w:after="0" w:line="240" w:lineRule="auto"/>
        <w:ind w:left="426"/>
        <w:jc w:val="both"/>
        <w:rPr>
          <w:rFonts w:ascii="Times New Roman" w:hAnsi="Times New Roman"/>
          <w:bCs/>
          <w:color w:val="000000"/>
          <w:sz w:val="24"/>
          <w:szCs w:val="24"/>
        </w:rPr>
      </w:pPr>
    </w:p>
    <w:p w14:paraId="750EA917">
      <w:pPr>
        <w:pStyle w:val="27"/>
        <w:widowControl w:val="0"/>
        <w:spacing w:after="0" w:line="240" w:lineRule="auto"/>
        <w:ind w:left="426"/>
        <w:jc w:val="both"/>
        <w:rPr>
          <w:rFonts w:ascii="Times New Roman" w:hAnsi="Times New Roman"/>
          <w:bCs/>
          <w:color w:val="000000"/>
          <w:sz w:val="24"/>
          <w:szCs w:val="24"/>
        </w:rPr>
      </w:pPr>
    </w:p>
    <w:p w14:paraId="4E79DAA1">
      <w:pPr>
        <w:pStyle w:val="27"/>
        <w:widowControl w:val="0"/>
        <w:spacing w:after="0" w:line="240" w:lineRule="auto"/>
        <w:ind w:left="426"/>
        <w:jc w:val="both"/>
        <w:rPr>
          <w:rFonts w:ascii="Times New Roman" w:hAnsi="Times New Roman"/>
          <w:bCs/>
          <w:color w:val="000000"/>
          <w:sz w:val="24"/>
          <w:szCs w:val="24"/>
        </w:rPr>
      </w:pPr>
    </w:p>
    <w:p w14:paraId="33C53552">
      <w:pPr>
        <w:pStyle w:val="27"/>
        <w:widowControl w:val="0"/>
        <w:spacing w:after="0" w:line="240" w:lineRule="auto"/>
        <w:ind w:left="426"/>
        <w:jc w:val="both"/>
        <w:rPr>
          <w:rFonts w:ascii="Times New Roman" w:hAnsi="Times New Roman"/>
          <w:bCs/>
          <w:color w:val="000000"/>
          <w:sz w:val="24"/>
          <w:szCs w:val="24"/>
        </w:rPr>
      </w:pPr>
    </w:p>
    <w:p w14:paraId="2F9B54AB">
      <w:pPr>
        <w:pStyle w:val="27"/>
        <w:widowControl w:val="0"/>
        <w:spacing w:after="0" w:line="240" w:lineRule="auto"/>
        <w:ind w:left="426"/>
        <w:jc w:val="both"/>
        <w:rPr>
          <w:rFonts w:ascii="Times New Roman" w:hAnsi="Times New Roman"/>
          <w:bCs/>
          <w:color w:val="000000"/>
          <w:sz w:val="24"/>
          <w:szCs w:val="24"/>
        </w:rPr>
      </w:pPr>
    </w:p>
    <w:p w14:paraId="750C01B4">
      <w:pPr>
        <w:pStyle w:val="27"/>
        <w:widowControl w:val="0"/>
        <w:spacing w:after="0" w:line="240" w:lineRule="auto"/>
        <w:ind w:left="426"/>
        <w:jc w:val="both"/>
        <w:rPr>
          <w:rFonts w:ascii="Times New Roman" w:hAnsi="Times New Roman"/>
          <w:bCs/>
          <w:color w:val="000000"/>
          <w:sz w:val="24"/>
          <w:szCs w:val="24"/>
        </w:rPr>
      </w:pPr>
    </w:p>
    <w:p w14:paraId="68AA5192">
      <w:pPr>
        <w:pStyle w:val="27"/>
        <w:widowControl w:val="0"/>
        <w:spacing w:after="0" w:line="240" w:lineRule="auto"/>
        <w:ind w:left="426"/>
        <w:jc w:val="both"/>
        <w:rPr>
          <w:rFonts w:ascii="Times New Roman" w:hAnsi="Times New Roman"/>
          <w:bCs/>
          <w:color w:val="000000"/>
          <w:sz w:val="24"/>
          <w:szCs w:val="24"/>
        </w:rPr>
      </w:pPr>
    </w:p>
    <w:p w14:paraId="69083F8E">
      <w:pPr>
        <w:pStyle w:val="27"/>
        <w:widowControl w:val="0"/>
        <w:spacing w:after="0" w:line="240" w:lineRule="auto"/>
        <w:ind w:left="426"/>
        <w:jc w:val="both"/>
        <w:rPr>
          <w:rFonts w:ascii="Times New Roman" w:hAnsi="Times New Roman"/>
          <w:bCs/>
          <w:color w:val="000000"/>
          <w:sz w:val="24"/>
          <w:szCs w:val="24"/>
        </w:rPr>
      </w:pPr>
    </w:p>
    <w:p w14:paraId="7C7B0B8A">
      <w:pPr>
        <w:pStyle w:val="27"/>
        <w:widowControl w:val="0"/>
        <w:spacing w:after="0" w:line="240" w:lineRule="auto"/>
        <w:ind w:left="426"/>
        <w:jc w:val="both"/>
        <w:rPr>
          <w:rFonts w:ascii="Times New Roman" w:hAnsi="Times New Roman"/>
          <w:bCs/>
          <w:color w:val="000000"/>
          <w:sz w:val="24"/>
          <w:szCs w:val="24"/>
        </w:rPr>
      </w:pPr>
    </w:p>
    <w:p w14:paraId="1776AEFD">
      <w:pPr>
        <w:pStyle w:val="27"/>
        <w:widowControl w:val="0"/>
        <w:spacing w:after="0" w:line="240" w:lineRule="auto"/>
        <w:ind w:left="426"/>
        <w:jc w:val="both"/>
        <w:rPr>
          <w:rFonts w:ascii="Times New Roman" w:hAnsi="Times New Roman"/>
          <w:bCs/>
          <w:color w:val="000000"/>
          <w:sz w:val="24"/>
          <w:szCs w:val="24"/>
        </w:rPr>
      </w:pPr>
    </w:p>
    <w:p w14:paraId="3F23CB25">
      <w:pPr>
        <w:pStyle w:val="27"/>
        <w:widowControl w:val="0"/>
        <w:spacing w:after="0" w:line="240" w:lineRule="auto"/>
        <w:ind w:left="426"/>
        <w:jc w:val="both"/>
        <w:rPr>
          <w:rFonts w:ascii="Times New Roman" w:hAnsi="Times New Roman"/>
          <w:bCs/>
          <w:color w:val="000000"/>
          <w:sz w:val="24"/>
          <w:szCs w:val="24"/>
        </w:rPr>
      </w:pPr>
    </w:p>
    <w:p w14:paraId="5B351CDC">
      <w:pPr>
        <w:pStyle w:val="27"/>
        <w:widowControl w:val="0"/>
        <w:spacing w:after="0" w:line="240" w:lineRule="auto"/>
        <w:ind w:left="426"/>
        <w:jc w:val="both"/>
        <w:rPr>
          <w:rFonts w:ascii="Times New Roman" w:hAnsi="Times New Roman"/>
          <w:bCs/>
          <w:color w:val="000000"/>
          <w:sz w:val="24"/>
          <w:szCs w:val="24"/>
        </w:rPr>
      </w:pPr>
    </w:p>
    <w:p w14:paraId="1FA11CA2">
      <w:pPr>
        <w:pStyle w:val="27"/>
        <w:widowControl w:val="0"/>
        <w:spacing w:after="0" w:line="240" w:lineRule="auto"/>
        <w:ind w:left="426"/>
        <w:jc w:val="both"/>
        <w:rPr>
          <w:rFonts w:ascii="Times New Roman" w:hAnsi="Times New Roman"/>
          <w:bCs/>
          <w:color w:val="000000"/>
          <w:sz w:val="24"/>
          <w:szCs w:val="24"/>
        </w:rPr>
      </w:pPr>
    </w:p>
    <w:p w14:paraId="02D43E3C">
      <w:pPr>
        <w:pStyle w:val="27"/>
        <w:widowControl w:val="0"/>
        <w:spacing w:after="0" w:line="240" w:lineRule="auto"/>
        <w:ind w:left="426"/>
        <w:jc w:val="both"/>
        <w:rPr>
          <w:rFonts w:ascii="Times New Roman" w:hAnsi="Times New Roman"/>
          <w:bCs/>
          <w:color w:val="000000"/>
          <w:sz w:val="24"/>
          <w:szCs w:val="24"/>
        </w:rPr>
      </w:pPr>
    </w:p>
    <w:p w14:paraId="23642CEF">
      <w:pPr>
        <w:pStyle w:val="27"/>
        <w:widowControl w:val="0"/>
        <w:spacing w:after="0" w:line="240" w:lineRule="auto"/>
        <w:ind w:left="426"/>
        <w:jc w:val="both"/>
        <w:rPr>
          <w:rFonts w:ascii="Times New Roman" w:hAnsi="Times New Roman"/>
          <w:bCs/>
          <w:color w:val="000000"/>
          <w:sz w:val="24"/>
          <w:szCs w:val="24"/>
        </w:rPr>
      </w:pPr>
    </w:p>
    <w:p w14:paraId="551C9BF3">
      <w:pPr>
        <w:pStyle w:val="27"/>
        <w:widowControl w:val="0"/>
        <w:spacing w:after="0" w:line="240" w:lineRule="auto"/>
        <w:ind w:left="426"/>
        <w:jc w:val="both"/>
        <w:rPr>
          <w:rFonts w:ascii="Times New Roman" w:hAnsi="Times New Roman"/>
          <w:bCs/>
          <w:color w:val="000000"/>
          <w:sz w:val="24"/>
          <w:szCs w:val="24"/>
        </w:rPr>
      </w:pPr>
    </w:p>
    <w:p w14:paraId="4597A2ED">
      <w:pPr>
        <w:pStyle w:val="27"/>
        <w:widowControl w:val="0"/>
        <w:spacing w:after="0" w:line="240" w:lineRule="auto"/>
        <w:ind w:left="426"/>
        <w:jc w:val="both"/>
        <w:rPr>
          <w:rFonts w:ascii="Times New Roman" w:hAnsi="Times New Roman"/>
          <w:bCs/>
          <w:color w:val="000000"/>
          <w:sz w:val="24"/>
          <w:szCs w:val="24"/>
        </w:rPr>
      </w:pPr>
    </w:p>
    <w:p w14:paraId="65523C48">
      <w:pPr>
        <w:pStyle w:val="27"/>
        <w:widowControl w:val="0"/>
        <w:spacing w:after="0" w:line="240" w:lineRule="auto"/>
        <w:ind w:left="426"/>
        <w:jc w:val="both"/>
        <w:rPr>
          <w:rFonts w:ascii="Times New Roman" w:hAnsi="Times New Roman"/>
          <w:bCs/>
          <w:color w:val="000000"/>
          <w:sz w:val="24"/>
          <w:szCs w:val="24"/>
        </w:rPr>
      </w:pPr>
    </w:p>
    <w:p w14:paraId="1EDF7C5C">
      <w:pPr>
        <w:pStyle w:val="27"/>
        <w:widowControl w:val="0"/>
        <w:spacing w:after="0" w:line="240" w:lineRule="auto"/>
        <w:ind w:left="426"/>
        <w:jc w:val="both"/>
        <w:rPr>
          <w:rFonts w:ascii="Times New Roman" w:hAnsi="Times New Roman"/>
          <w:bCs/>
          <w:color w:val="000000"/>
          <w:sz w:val="24"/>
          <w:szCs w:val="24"/>
        </w:rPr>
      </w:pPr>
    </w:p>
    <w:p w14:paraId="7EB2A5F7">
      <w:pPr>
        <w:pStyle w:val="27"/>
        <w:widowControl w:val="0"/>
        <w:spacing w:after="0" w:line="240" w:lineRule="auto"/>
        <w:ind w:left="426"/>
        <w:jc w:val="both"/>
        <w:rPr>
          <w:rFonts w:ascii="Times New Roman" w:hAnsi="Times New Roman"/>
          <w:bCs/>
          <w:color w:val="000000"/>
          <w:sz w:val="24"/>
          <w:szCs w:val="24"/>
        </w:rPr>
      </w:pPr>
    </w:p>
    <w:p w14:paraId="2695FF0D">
      <w:pPr>
        <w:pStyle w:val="27"/>
        <w:widowControl w:val="0"/>
        <w:spacing w:after="0" w:line="240" w:lineRule="auto"/>
        <w:ind w:left="426"/>
        <w:jc w:val="both"/>
        <w:rPr>
          <w:rFonts w:ascii="Times New Roman" w:hAnsi="Times New Roman"/>
          <w:bCs/>
          <w:color w:val="000000"/>
          <w:sz w:val="24"/>
          <w:szCs w:val="24"/>
        </w:rPr>
      </w:pPr>
    </w:p>
    <w:p w14:paraId="5DC56D43">
      <w:pPr>
        <w:pStyle w:val="27"/>
        <w:widowControl w:val="0"/>
        <w:spacing w:after="0" w:line="240" w:lineRule="auto"/>
        <w:ind w:left="426"/>
        <w:jc w:val="both"/>
        <w:rPr>
          <w:rFonts w:ascii="Times New Roman" w:hAnsi="Times New Roman"/>
          <w:bCs/>
          <w:color w:val="000000"/>
          <w:sz w:val="24"/>
          <w:szCs w:val="24"/>
        </w:rPr>
      </w:pPr>
    </w:p>
    <w:p w14:paraId="6366552F">
      <w:pPr>
        <w:pStyle w:val="27"/>
        <w:widowControl w:val="0"/>
        <w:spacing w:after="0" w:line="240" w:lineRule="auto"/>
        <w:ind w:left="426"/>
        <w:jc w:val="both"/>
        <w:rPr>
          <w:rFonts w:ascii="Times New Roman" w:hAnsi="Times New Roman"/>
          <w:bCs/>
          <w:color w:val="000000"/>
          <w:sz w:val="24"/>
          <w:szCs w:val="24"/>
        </w:rPr>
      </w:pPr>
    </w:p>
    <w:p w14:paraId="67DEE681">
      <w:pPr>
        <w:pStyle w:val="27"/>
        <w:widowControl w:val="0"/>
        <w:spacing w:after="0" w:line="240" w:lineRule="auto"/>
        <w:ind w:left="426"/>
        <w:jc w:val="both"/>
        <w:rPr>
          <w:rFonts w:ascii="Times New Roman" w:hAnsi="Times New Roman"/>
          <w:bCs/>
          <w:color w:val="000000"/>
          <w:sz w:val="24"/>
          <w:szCs w:val="24"/>
        </w:rPr>
      </w:pPr>
    </w:p>
    <w:p w14:paraId="6D3DDB6C">
      <w:pPr>
        <w:pStyle w:val="27"/>
        <w:widowControl w:val="0"/>
        <w:spacing w:after="0" w:line="240" w:lineRule="auto"/>
        <w:ind w:left="426"/>
        <w:jc w:val="both"/>
        <w:rPr>
          <w:rFonts w:ascii="Times New Roman" w:hAnsi="Times New Roman"/>
          <w:bCs/>
          <w:color w:val="000000"/>
          <w:sz w:val="24"/>
          <w:szCs w:val="24"/>
        </w:rPr>
      </w:pPr>
    </w:p>
    <w:p w14:paraId="1AB03160">
      <w:pPr>
        <w:widowControl w:val="0"/>
        <w:numPr>
          <w:ilvl w:val="0"/>
          <w:numId w:val="5"/>
        </w:numPr>
        <w:spacing w:after="0" w:line="240" w:lineRule="auto"/>
        <w:ind w:left="0" w:firstLine="426"/>
        <w:jc w:val="center"/>
        <w:rPr>
          <w:rFonts w:ascii="Times New Roman" w:hAnsi="Times New Roman"/>
          <w:b/>
          <w:sz w:val="24"/>
          <w:szCs w:val="24"/>
          <w:lang w:eastAsia="en-US"/>
        </w:rPr>
      </w:pPr>
      <w:r>
        <w:rPr>
          <w:rFonts w:ascii="Times New Roman" w:hAnsi="Times New Roman"/>
          <w:b/>
          <w:sz w:val="24"/>
          <w:szCs w:val="24"/>
          <w:lang w:eastAsia="en-US"/>
        </w:rPr>
        <w:t>КОНТРОЛЬ И ОЦЕНКА РЕЗУЛЬТАТОВ ОСВОЕНИЯ ОБЩЕОБРАЗОВАТЕЛЬНОЙ ДИСЦИПЛИНЫ</w:t>
      </w:r>
    </w:p>
    <w:p w14:paraId="7462FE52">
      <w:pPr>
        <w:widowControl w:val="0"/>
        <w:spacing w:after="0" w:line="240" w:lineRule="auto"/>
        <w:ind w:left="426"/>
        <w:rPr>
          <w:rFonts w:ascii="Times New Roman" w:hAnsi="Times New Roman"/>
          <w:b/>
          <w:sz w:val="24"/>
          <w:szCs w:val="24"/>
          <w:lang w:eastAsia="en-US"/>
        </w:rPr>
      </w:pPr>
    </w:p>
    <w:p w14:paraId="14C396D0">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 по разделам и темам содержания учебного материала.</w:t>
      </w:r>
    </w:p>
    <w:p w14:paraId="2E7D6954">
      <w:pPr>
        <w:widowControl w:val="0"/>
        <w:spacing w:after="0" w:line="240" w:lineRule="auto"/>
        <w:ind w:firstLine="720"/>
        <w:jc w:val="both"/>
        <w:rPr>
          <w:rFonts w:ascii="Times New Roman" w:hAnsi="Times New Roman"/>
          <w:sz w:val="24"/>
          <w:szCs w:val="24"/>
        </w:rPr>
      </w:pPr>
    </w:p>
    <w:tbl>
      <w:tblPr>
        <w:tblStyle w:val="10"/>
        <w:tblW w:w="9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3261"/>
        <w:gridCol w:w="2694"/>
      </w:tblGrid>
      <w:tr w14:paraId="5A66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tcPr>
          <w:p w14:paraId="1C3E8519">
            <w:pPr>
              <w:suppressAutoHyphens/>
              <w:spacing w:after="0" w:line="23" w:lineRule="atLeast"/>
              <w:jc w:val="center"/>
              <w:rPr>
                <w:rFonts w:ascii="Times New Roman" w:hAnsi="Times New Roman"/>
                <w:iCs/>
                <w:sz w:val="24"/>
                <w:szCs w:val="24"/>
              </w:rPr>
            </w:pPr>
            <w:bookmarkStart w:id="14" w:name="_Hlk113635425"/>
            <w:r>
              <w:rPr>
                <w:rFonts w:ascii="Times New Roman" w:hAnsi="Times New Roman"/>
                <w:b/>
                <w:iCs/>
                <w:sz w:val="24"/>
                <w:szCs w:val="24"/>
              </w:rPr>
              <w:t>Код и наименование формируемых компетенций</w:t>
            </w:r>
          </w:p>
        </w:tc>
        <w:tc>
          <w:tcPr>
            <w:tcW w:w="3261" w:type="dxa"/>
          </w:tcPr>
          <w:p w14:paraId="2584D1CC">
            <w:pPr>
              <w:suppressAutoHyphens/>
              <w:spacing w:after="0" w:line="23" w:lineRule="atLeast"/>
              <w:jc w:val="center"/>
              <w:rPr>
                <w:rFonts w:ascii="Times New Roman" w:hAnsi="Times New Roman"/>
                <w:b/>
                <w:iCs/>
                <w:sz w:val="24"/>
                <w:szCs w:val="24"/>
              </w:rPr>
            </w:pPr>
            <w:r>
              <w:rPr>
                <w:rFonts w:ascii="Times New Roman" w:hAnsi="Times New Roman"/>
                <w:b/>
                <w:iCs/>
                <w:sz w:val="24"/>
                <w:szCs w:val="24"/>
              </w:rPr>
              <w:t>Раздел/Тема</w:t>
            </w:r>
          </w:p>
        </w:tc>
        <w:tc>
          <w:tcPr>
            <w:tcW w:w="2694" w:type="dxa"/>
          </w:tcPr>
          <w:p w14:paraId="73713E0C">
            <w:pPr>
              <w:spacing w:after="0" w:line="23" w:lineRule="atLeast"/>
              <w:jc w:val="center"/>
              <w:rPr>
                <w:rFonts w:ascii="Times New Roman" w:hAnsi="Times New Roman"/>
                <w:sz w:val="24"/>
                <w:szCs w:val="24"/>
              </w:rPr>
            </w:pPr>
            <w:r>
              <w:rPr>
                <w:rFonts w:ascii="Times New Roman" w:hAnsi="Times New Roman"/>
                <w:b/>
                <w:iCs/>
                <w:sz w:val="24"/>
                <w:szCs w:val="24"/>
              </w:rPr>
              <w:t>Тип оценочных мероприятий</w:t>
            </w:r>
          </w:p>
        </w:tc>
      </w:tr>
      <w:tr w14:paraId="57A0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3397" w:type="dxa"/>
          </w:tcPr>
          <w:p w14:paraId="200D4BFF">
            <w:pPr>
              <w:suppressAutoHyphens/>
              <w:spacing w:after="0" w:line="23" w:lineRule="atLeast"/>
              <w:rPr>
                <w:rFonts w:ascii="Times New Roman" w:hAnsi="Times New Roman"/>
                <w:sz w:val="24"/>
                <w:szCs w:val="24"/>
              </w:rPr>
            </w:pPr>
            <w:r>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261" w:type="dxa"/>
          </w:tcPr>
          <w:p w14:paraId="725325B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54E5C48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4D7C59A">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50F087E5">
            <w:pPr>
              <w:spacing w:after="0" w:line="23" w:lineRule="atLeast"/>
              <w:contextualSpacing/>
              <w:rPr>
                <w:rFonts w:ascii="Times New Roman" w:hAnsi="Times New Roman"/>
                <w:b/>
                <w:bCs/>
                <w:iCs/>
                <w:spacing w:val="-4"/>
                <w:sz w:val="24"/>
                <w:szCs w:val="24"/>
              </w:rPr>
            </w:pPr>
            <w:r>
              <w:rPr>
                <w:rFonts w:ascii="Times New Roman" w:hAnsi="Times New Roman"/>
                <w:iCs/>
                <w:spacing w:val="-4"/>
                <w:sz w:val="24"/>
                <w:szCs w:val="24"/>
              </w:rPr>
              <w:t>Р 4 Темы 4.1 – 4.5</w:t>
            </w:r>
          </w:p>
        </w:tc>
        <w:tc>
          <w:tcPr>
            <w:tcW w:w="2694" w:type="dxa"/>
            <w:vMerge w:val="restart"/>
            <w:shd w:val="clear" w:color="auto" w:fill="auto"/>
          </w:tcPr>
          <w:p w14:paraId="3EA58E66">
            <w:pPr>
              <w:autoSpaceDE w:val="0"/>
              <w:autoSpaceDN w:val="0"/>
              <w:spacing w:after="0" w:line="23" w:lineRule="atLeast"/>
              <w:rPr>
                <w:rFonts w:ascii="Times New Roman" w:hAnsi="Times New Roman"/>
                <w:sz w:val="24"/>
                <w:szCs w:val="24"/>
              </w:rPr>
            </w:pPr>
            <w:r>
              <w:rPr>
                <w:rFonts w:ascii="Times New Roman" w:hAnsi="Times New Roman"/>
                <w:sz w:val="24"/>
                <w:szCs w:val="24"/>
              </w:rPr>
              <w:t>наблюдение за выполнением мотивационных заданий;</w:t>
            </w:r>
          </w:p>
          <w:p w14:paraId="7054BC43">
            <w:pPr>
              <w:autoSpaceDE w:val="0"/>
              <w:autoSpaceDN w:val="0"/>
              <w:spacing w:after="0" w:line="23" w:lineRule="atLeast"/>
              <w:rPr>
                <w:rFonts w:ascii="Times New Roman" w:hAnsi="Times New Roman"/>
                <w:sz w:val="24"/>
                <w:szCs w:val="24"/>
              </w:rPr>
            </w:pPr>
            <w:r>
              <w:rPr>
                <w:rFonts w:ascii="Times New Roman" w:hAnsi="Times New Roman"/>
                <w:sz w:val="24"/>
                <w:szCs w:val="24"/>
              </w:rPr>
              <w:t>наблюдение за выполнением практической работы;</w:t>
            </w:r>
          </w:p>
          <w:p w14:paraId="7DC7550A">
            <w:pPr>
              <w:autoSpaceDE w:val="0"/>
              <w:autoSpaceDN w:val="0"/>
              <w:spacing w:after="0" w:line="23" w:lineRule="atLeast"/>
              <w:rPr>
                <w:rFonts w:ascii="Times New Roman" w:hAnsi="Times New Roman"/>
                <w:sz w:val="24"/>
                <w:szCs w:val="24"/>
              </w:rPr>
            </w:pPr>
            <w:r>
              <w:rPr>
                <w:rFonts w:ascii="Times New Roman" w:hAnsi="Times New Roman"/>
                <w:sz w:val="24"/>
                <w:szCs w:val="24"/>
              </w:rPr>
              <w:t>контрольная работа;</w:t>
            </w:r>
          </w:p>
          <w:p w14:paraId="17028B20">
            <w:pPr>
              <w:autoSpaceDE w:val="0"/>
              <w:autoSpaceDN w:val="0"/>
              <w:spacing w:after="0" w:line="23" w:lineRule="atLeast"/>
              <w:rPr>
                <w:rFonts w:ascii="Times New Roman" w:hAnsi="Times New Roman"/>
                <w:sz w:val="24"/>
                <w:szCs w:val="24"/>
              </w:rPr>
            </w:pPr>
            <w:r>
              <w:rPr>
                <w:rFonts w:ascii="Times New Roman" w:hAnsi="Times New Roman"/>
                <w:sz w:val="24"/>
                <w:szCs w:val="24"/>
              </w:rPr>
              <w:t>выполнение заданий на дифференцированном зачете</w:t>
            </w:r>
          </w:p>
        </w:tc>
      </w:tr>
      <w:tr w14:paraId="4C1F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397" w:type="dxa"/>
          </w:tcPr>
          <w:p w14:paraId="325C60AB">
            <w:pPr>
              <w:suppressAutoHyphens/>
              <w:spacing w:after="0" w:line="23" w:lineRule="atLeast"/>
              <w:rPr>
                <w:rFonts w:ascii="Times New Roman" w:hAnsi="Times New Roman"/>
                <w:sz w:val="24"/>
                <w:szCs w:val="24"/>
              </w:rPr>
            </w:pPr>
            <w:r>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14:paraId="0F8E900C">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6B38DD18">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F86DF85">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02A2CA7F">
            <w:pPr>
              <w:spacing w:after="0" w:line="23" w:lineRule="atLeast"/>
              <w:contextualSpacing/>
              <w:jc w:val="both"/>
              <w:rPr>
                <w:rFonts w:ascii="Times New Roman" w:hAnsi="Times New Roman"/>
                <w:bCs/>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532EF954">
            <w:pPr>
              <w:autoSpaceDE w:val="0"/>
              <w:autoSpaceDN w:val="0"/>
              <w:spacing w:after="0" w:line="23" w:lineRule="atLeast"/>
              <w:jc w:val="both"/>
              <w:rPr>
                <w:rFonts w:ascii="Times New Roman" w:hAnsi="Times New Roman"/>
                <w:sz w:val="24"/>
                <w:szCs w:val="24"/>
              </w:rPr>
            </w:pPr>
          </w:p>
        </w:tc>
      </w:tr>
      <w:tr w14:paraId="6AD7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3397" w:type="dxa"/>
            <w:shd w:val="clear" w:color="auto" w:fill="auto"/>
          </w:tcPr>
          <w:p w14:paraId="01E7A09E">
            <w:pPr>
              <w:suppressAutoHyphens/>
              <w:spacing w:after="0" w:line="23" w:lineRule="atLeast"/>
              <w:rPr>
                <w:rFonts w:ascii="Times New Roman" w:hAnsi="Times New Roman"/>
                <w:sz w:val="24"/>
                <w:szCs w:val="24"/>
              </w:rPr>
            </w:pPr>
            <w:r>
              <w:rPr>
                <w:rFonts w:ascii="Times New Roman" w:hAnsi="Times New Roman" w:eastAsia="SimSu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1" w:type="dxa"/>
            <w:shd w:val="clear" w:color="auto" w:fill="auto"/>
          </w:tcPr>
          <w:p w14:paraId="6DD0CE9D">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7E93488E">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3536299">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2E0986F2">
            <w:pPr>
              <w:spacing w:after="0" w:line="23" w:lineRule="atLeast"/>
              <w:contextualSpacing/>
              <w:jc w:val="both"/>
              <w:rPr>
                <w:rFonts w:ascii="Times New Roman" w:hAnsi="Times New Roman"/>
                <w:b/>
                <w:bCs/>
                <w:iCs/>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3E8AB893">
            <w:pPr>
              <w:autoSpaceDE w:val="0"/>
              <w:autoSpaceDN w:val="0"/>
              <w:spacing w:after="0" w:line="23" w:lineRule="atLeast"/>
              <w:jc w:val="both"/>
              <w:rPr>
                <w:rFonts w:ascii="Times New Roman" w:hAnsi="Times New Roman"/>
                <w:sz w:val="24"/>
                <w:szCs w:val="24"/>
              </w:rPr>
            </w:pPr>
          </w:p>
        </w:tc>
      </w:tr>
      <w:tr w14:paraId="2C4C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3397" w:type="dxa"/>
            <w:shd w:val="clear" w:color="auto" w:fill="auto"/>
          </w:tcPr>
          <w:p w14:paraId="2AF819C9">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04. Эффективно взаимодействовать и работать в коллективе и команде</w:t>
            </w:r>
          </w:p>
        </w:tc>
        <w:tc>
          <w:tcPr>
            <w:tcW w:w="3261" w:type="dxa"/>
            <w:shd w:val="clear" w:color="auto" w:fill="auto"/>
          </w:tcPr>
          <w:p w14:paraId="052F87AB">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0B7460A0">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AAB81C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0B01F463">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65092E90">
            <w:pPr>
              <w:autoSpaceDE w:val="0"/>
              <w:autoSpaceDN w:val="0"/>
              <w:spacing w:after="0" w:line="23" w:lineRule="atLeast"/>
              <w:jc w:val="both"/>
              <w:rPr>
                <w:rFonts w:ascii="Times New Roman" w:hAnsi="Times New Roman" w:eastAsia="SimSun"/>
                <w:sz w:val="24"/>
                <w:szCs w:val="24"/>
              </w:rPr>
            </w:pPr>
          </w:p>
        </w:tc>
      </w:tr>
      <w:tr w14:paraId="0086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jc w:val="center"/>
        </w:trPr>
        <w:tc>
          <w:tcPr>
            <w:tcW w:w="3397" w:type="dxa"/>
            <w:shd w:val="clear" w:color="auto" w:fill="auto"/>
          </w:tcPr>
          <w:p w14:paraId="358437B6">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shd w:val="clear" w:color="auto" w:fill="auto"/>
          </w:tcPr>
          <w:p w14:paraId="7682120F">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76FBCFA5">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3559D312">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2C5A1D35">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181F36CC">
            <w:pPr>
              <w:autoSpaceDE w:val="0"/>
              <w:autoSpaceDN w:val="0"/>
              <w:spacing w:after="0" w:line="23" w:lineRule="atLeast"/>
              <w:jc w:val="both"/>
              <w:rPr>
                <w:rFonts w:ascii="Times New Roman" w:hAnsi="Times New Roman" w:eastAsia="SimSun"/>
                <w:sz w:val="24"/>
                <w:szCs w:val="24"/>
              </w:rPr>
            </w:pPr>
          </w:p>
        </w:tc>
      </w:tr>
      <w:tr w14:paraId="104A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3397" w:type="dxa"/>
            <w:shd w:val="clear" w:color="auto" w:fill="auto"/>
          </w:tcPr>
          <w:p w14:paraId="51A5476D">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14:paraId="5D69FDD8">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463C28A7">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0CF058B3">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4CB20BAB">
            <w:pPr>
              <w:spacing w:after="0" w:line="23" w:lineRule="atLeast"/>
              <w:contextualSpacing/>
              <w:jc w:val="both"/>
              <w:rPr>
                <w:rFonts w:ascii="Times New Roman" w:hAnsi="Times New Roman" w:eastAsia="SimSun"/>
                <w:sz w:val="24"/>
                <w:szCs w:val="24"/>
              </w:rPr>
            </w:pPr>
            <w:r>
              <w:rPr>
                <w:rFonts w:ascii="Times New Roman" w:hAnsi="Times New Roman"/>
                <w:iCs/>
                <w:spacing w:val="-4"/>
                <w:sz w:val="24"/>
                <w:szCs w:val="24"/>
              </w:rPr>
              <w:t>Р 4 Темы 4.1 – 4.5</w:t>
            </w:r>
          </w:p>
        </w:tc>
        <w:tc>
          <w:tcPr>
            <w:tcW w:w="2694" w:type="dxa"/>
            <w:vMerge w:val="continue"/>
            <w:shd w:val="clear" w:color="auto" w:fill="auto"/>
          </w:tcPr>
          <w:p w14:paraId="65768E9D">
            <w:pPr>
              <w:autoSpaceDE w:val="0"/>
              <w:autoSpaceDN w:val="0"/>
              <w:spacing w:after="0" w:line="23" w:lineRule="atLeast"/>
              <w:jc w:val="both"/>
              <w:rPr>
                <w:rFonts w:ascii="Times New Roman" w:hAnsi="Times New Roman" w:eastAsia="SimSun"/>
                <w:sz w:val="24"/>
                <w:szCs w:val="24"/>
              </w:rPr>
            </w:pPr>
          </w:p>
        </w:tc>
      </w:tr>
      <w:tr w14:paraId="17B2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3397" w:type="dxa"/>
            <w:shd w:val="clear" w:color="auto" w:fill="auto"/>
          </w:tcPr>
          <w:p w14:paraId="7606054A">
            <w:pPr>
              <w:suppressAutoHyphens/>
              <w:spacing w:after="0" w:line="23" w:lineRule="atLeast"/>
              <w:rPr>
                <w:rFonts w:ascii="Times New Roman" w:hAnsi="Times New Roman" w:eastAsia="SimSun"/>
                <w:sz w:val="24"/>
                <w:szCs w:val="24"/>
              </w:rPr>
            </w:pPr>
            <w:r>
              <w:rPr>
                <w:rFonts w:ascii="Times New Roman" w:hAnsi="Times New Roman" w:eastAsia="SimSun"/>
                <w:sz w:val="24"/>
                <w:szCs w:val="24"/>
              </w:rPr>
              <w:t>ОК 09. Пользоваться профессиональной документацией на государственном и иностранном языках</w:t>
            </w:r>
          </w:p>
        </w:tc>
        <w:tc>
          <w:tcPr>
            <w:tcW w:w="3261" w:type="dxa"/>
            <w:shd w:val="clear" w:color="auto" w:fill="auto"/>
          </w:tcPr>
          <w:p w14:paraId="1AB34E0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1.1 – 1.10</w:t>
            </w:r>
          </w:p>
          <w:p w14:paraId="6BC4BB81">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Темы 2.1 – 2.2</w:t>
            </w:r>
          </w:p>
          <w:p w14:paraId="755A2BB6">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3 Тема 3.1 -3.8</w:t>
            </w:r>
          </w:p>
          <w:p w14:paraId="4D5A5A6B">
            <w:pPr>
              <w:spacing w:after="0" w:line="23" w:lineRule="atLeast"/>
              <w:contextualSpacing/>
              <w:jc w:val="both"/>
              <w:rPr>
                <w:rFonts w:ascii="Times New Roman" w:hAnsi="Times New Roman"/>
                <w:iCs/>
                <w:spacing w:val="-4"/>
                <w:sz w:val="24"/>
                <w:szCs w:val="24"/>
              </w:rPr>
            </w:pPr>
            <w:r>
              <w:rPr>
                <w:rFonts w:ascii="Times New Roman" w:hAnsi="Times New Roman"/>
                <w:iCs/>
                <w:spacing w:val="-4"/>
                <w:sz w:val="24"/>
                <w:szCs w:val="24"/>
              </w:rPr>
              <w:t>Р 4 Темы 4.1 – 4.5</w:t>
            </w:r>
          </w:p>
          <w:p w14:paraId="6005E2C3">
            <w:pPr>
              <w:spacing w:after="0" w:line="23" w:lineRule="atLeast"/>
              <w:contextualSpacing/>
              <w:jc w:val="both"/>
              <w:rPr>
                <w:rFonts w:ascii="Times New Roman" w:hAnsi="Times New Roman" w:eastAsia="SimSun"/>
                <w:sz w:val="24"/>
                <w:szCs w:val="24"/>
              </w:rPr>
            </w:pPr>
          </w:p>
        </w:tc>
        <w:tc>
          <w:tcPr>
            <w:tcW w:w="2694" w:type="dxa"/>
            <w:vMerge w:val="continue"/>
            <w:shd w:val="clear" w:color="auto" w:fill="auto"/>
          </w:tcPr>
          <w:p w14:paraId="5CD94ED8">
            <w:pPr>
              <w:autoSpaceDE w:val="0"/>
              <w:autoSpaceDN w:val="0"/>
              <w:spacing w:after="0" w:line="23" w:lineRule="atLeast"/>
              <w:jc w:val="both"/>
              <w:rPr>
                <w:rFonts w:ascii="Times New Roman" w:hAnsi="Times New Roman" w:eastAsia="SimSun"/>
                <w:sz w:val="24"/>
                <w:szCs w:val="24"/>
              </w:rPr>
            </w:pPr>
          </w:p>
        </w:tc>
      </w:tr>
      <w:tr w14:paraId="3C4C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397" w:type="dxa"/>
          </w:tcPr>
          <w:p w14:paraId="02B7261B">
            <w:pPr>
              <w:spacing w:after="0" w:line="240" w:lineRule="auto"/>
              <w:rPr>
                <w:rFonts w:ascii="Times New Roman" w:hAnsi="Times New Roman"/>
                <w:bCs/>
                <w:iCs/>
                <w:sz w:val="24"/>
                <w:szCs w:val="24"/>
              </w:rPr>
            </w:pPr>
            <w:r>
              <w:rPr>
                <w:rFonts w:ascii="Times New Roman" w:hAnsi="Times New Roman"/>
                <w:bCs/>
                <w:iCs/>
                <w:sz w:val="24"/>
                <w:szCs w:val="24"/>
                <w:lang w:eastAsia="en-US"/>
              </w:rPr>
              <w:t>ПК 1.2. Проведение</w:t>
            </w:r>
          </w:p>
          <w:p w14:paraId="473D83EB">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ветеринарно-санитарных</w:t>
            </w:r>
          </w:p>
          <w:p w14:paraId="1DFAAB5D">
            <w:pPr>
              <w:spacing w:after="0" w:line="240" w:lineRule="auto"/>
              <w:rPr>
                <w:rFonts w:ascii="Times New Roman" w:hAnsi="Times New Roman"/>
                <w:bCs/>
                <w:iCs/>
                <w:sz w:val="24"/>
                <w:szCs w:val="24"/>
              </w:rPr>
            </w:pPr>
            <w:r>
              <w:rPr>
                <w:rFonts w:ascii="Times New Roman" w:hAnsi="Times New Roman"/>
                <w:bCs/>
                <w:iCs/>
                <w:sz w:val="24"/>
                <w:szCs w:val="24"/>
                <w:lang w:eastAsia="en-US"/>
              </w:rPr>
              <w:t>мероприятий для</w:t>
            </w:r>
          </w:p>
          <w:p w14:paraId="348CC2DD">
            <w:pPr>
              <w:spacing w:after="0" w:line="240" w:lineRule="auto"/>
              <w:rPr>
                <w:rFonts w:ascii="Times New Roman" w:hAnsi="Times New Roman"/>
                <w:bCs/>
                <w:iCs/>
                <w:sz w:val="24"/>
                <w:szCs w:val="24"/>
              </w:rPr>
            </w:pPr>
            <w:r>
              <w:rPr>
                <w:rFonts w:ascii="Times New Roman" w:hAnsi="Times New Roman"/>
                <w:bCs/>
                <w:iCs/>
                <w:sz w:val="24"/>
                <w:szCs w:val="24"/>
                <w:lang w:eastAsia="en-US"/>
              </w:rPr>
              <w:t>предупреждения</w:t>
            </w:r>
          </w:p>
          <w:p w14:paraId="171C54FB">
            <w:pPr>
              <w:spacing w:after="0" w:line="240" w:lineRule="auto"/>
              <w:rPr>
                <w:rFonts w:ascii="Times New Roman" w:hAnsi="Times New Roman"/>
                <w:bCs/>
                <w:iCs/>
                <w:sz w:val="24"/>
                <w:szCs w:val="24"/>
              </w:rPr>
            </w:pPr>
            <w:r>
              <w:rPr>
                <w:rFonts w:ascii="Times New Roman" w:hAnsi="Times New Roman"/>
                <w:bCs/>
                <w:iCs/>
                <w:sz w:val="24"/>
                <w:szCs w:val="24"/>
                <w:lang w:eastAsia="en-US"/>
              </w:rPr>
              <w:t>возникновения</w:t>
            </w:r>
          </w:p>
          <w:p w14:paraId="704398B2">
            <w:pPr>
              <w:suppressAutoHyphens/>
              <w:spacing w:after="0" w:line="240" w:lineRule="auto"/>
              <w:rPr>
                <w:rFonts w:ascii="Times New Roman" w:hAnsi="Times New Roman"/>
                <w:iCs/>
                <w:sz w:val="24"/>
                <w:szCs w:val="24"/>
              </w:rPr>
            </w:pPr>
            <w:r>
              <w:rPr>
                <w:rFonts w:ascii="Times New Roman" w:hAnsi="Times New Roman"/>
                <w:bCs/>
                <w:iCs/>
                <w:sz w:val="24"/>
                <w:szCs w:val="24"/>
                <w:lang w:eastAsia="en-US"/>
              </w:rPr>
              <w:t>болезней животных.</w:t>
            </w:r>
          </w:p>
        </w:tc>
        <w:tc>
          <w:tcPr>
            <w:tcW w:w="3261" w:type="dxa"/>
            <w:shd w:val="clear" w:color="auto" w:fill="auto"/>
          </w:tcPr>
          <w:p w14:paraId="2E54C51C">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051A9DC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6C45C6E5">
            <w:pPr>
              <w:spacing w:after="0" w:line="23" w:lineRule="atLeast"/>
              <w:contextualSpacing/>
              <w:jc w:val="both"/>
              <w:rPr>
                <w:rFonts w:ascii="Times New Roman" w:hAnsi="Times New Roman"/>
                <w:bCs/>
                <w:sz w:val="24"/>
                <w:szCs w:val="24"/>
              </w:rPr>
            </w:pPr>
          </w:p>
        </w:tc>
        <w:tc>
          <w:tcPr>
            <w:tcW w:w="2694" w:type="dxa"/>
            <w:vMerge w:val="continue"/>
          </w:tcPr>
          <w:p w14:paraId="4BEC1E20">
            <w:pPr>
              <w:autoSpaceDE w:val="0"/>
              <w:autoSpaceDN w:val="0"/>
              <w:spacing w:after="0" w:line="23" w:lineRule="atLeast"/>
              <w:jc w:val="both"/>
              <w:rPr>
                <w:rFonts w:ascii="Times New Roman" w:hAnsi="Times New Roman"/>
                <w:sz w:val="24"/>
                <w:szCs w:val="24"/>
              </w:rPr>
            </w:pPr>
          </w:p>
        </w:tc>
      </w:tr>
      <w:tr w14:paraId="4549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3397" w:type="dxa"/>
          </w:tcPr>
          <w:p w14:paraId="104E975A">
            <w:pPr>
              <w:spacing w:after="0" w:line="240" w:lineRule="auto"/>
              <w:rPr>
                <w:rFonts w:ascii="Times New Roman" w:hAnsi="Times New Roman"/>
                <w:bCs/>
                <w:iCs/>
                <w:sz w:val="24"/>
                <w:szCs w:val="24"/>
              </w:rPr>
            </w:pPr>
            <w:r>
              <w:rPr>
                <w:rFonts w:ascii="Times New Roman" w:hAnsi="Times New Roman"/>
                <w:bCs/>
                <w:iCs/>
                <w:sz w:val="24"/>
                <w:szCs w:val="24"/>
                <w:lang w:eastAsia="en-US"/>
              </w:rPr>
              <w:t>ПК 1.3. Проведение</w:t>
            </w:r>
          </w:p>
          <w:p w14:paraId="32111849">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ветеринарно-санитарных</w:t>
            </w:r>
          </w:p>
          <w:p w14:paraId="54DD7206">
            <w:pPr>
              <w:spacing w:after="0" w:line="240" w:lineRule="auto"/>
              <w:rPr>
                <w:rFonts w:ascii="Times New Roman" w:hAnsi="Times New Roman"/>
                <w:bCs/>
                <w:iCs/>
                <w:sz w:val="24"/>
                <w:szCs w:val="24"/>
              </w:rPr>
            </w:pPr>
            <w:r>
              <w:rPr>
                <w:rFonts w:ascii="Times New Roman" w:hAnsi="Times New Roman"/>
                <w:bCs/>
                <w:iCs/>
                <w:sz w:val="24"/>
                <w:szCs w:val="24"/>
                <w:lang w:eastAsia="en-US"/>
              </w:rPr>
              <w:t>мероприятий в условиях</w:t>
            </w:r>
          </w:p>
          <w:p w14:paraId="4E6C3149">
            <w:pPr>
              <w:spacing w:after="0" w:line="240" w:lineRule="auto"/>
              <w:rPr>
                <w:rFonts w:ascii="Times New Roman" w:hAnsi="Times New Roman"/>
                <w:bCs/>
                <w:iCs/>
                <w:sz w:val="24"/>
                <w:szCs w:val="24"/>
              </w:rPr>
            </w:pPr>
            <w:r>
              <w:rPr>
                <w:rFonts w:ascii="Times New Roman" w:hAnsi="Times New Roman"/>
                <w:bCs/>
                <w:iCs/>
                <w:sz w:val="24"/>
                <w:szCs w:val="24"/>
                <w:lang w:eastAsia="en-US"/>
              </w:rPr>
              <w:t>специализированных животноводческих</w:t>
            </w:r>
          </w:p>
          <w:p w14:paraId="605E1C97">
            <w:pPr>
              <w:suppressAutoHyphens/>
              <w:spacing w:after="0" w:line="240" w:lineRule="auto"/>
              <w:rPr>
                <w:rFonts w:ascii="Times New Roman" w:hAnsi="Times New Roman"/>
                <w:sz w:val="24"/>
                <w:szCs w:val="24"/>
              </w:rPr>
            </w:pPr>
            <w:r>
              <w:rPr>
                <w:rFonts w:ascii="Times New Roman" w:hAnsi="Times New Roman"/>
                <w:bCs/>
                <w:iCs/>
                <w:sz w:val="24"/>
                <w:szCs w:val="24"/>
                <w:lang w:eastAsia="en-US"/>
              </w:rPr>
              <w:t>хозяйств.</w:t>
            </w:r>
          </w:p>
        </w:tc>
        <w:tc>
          <w:tcPr>
            <w:tcW w:w="3261" w:type="dxa"/>
            <w:shd w:val="clear" w:color="auto" w:fill="auto"/>
          </w:tcPr>
          <w:p w14:paraId="37DBE8E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0A823D03">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157BB070">
            <w:pPr>
              <w:spacing w:after="0" w:line="23" w:lineRule="atLeast"/>
              <w:contextualSpacing/>
              <w:jc w:val="both"/>
              <w:rPr>
                <w:rFonts w:ascii="Times New Roman" w:hAnsi="Times New Roman"/>
                <w:bCs/>
                <w:sz w:val="24"/>
                <w:szCs w:val="24"/>
              </w:rPr>
            </w:pPr>
          </w:p>
        </w:tc>
        <w:tc>
          <w:tcPr>
            <w:tcW w:w="2694" w:type="dxa"/>
            <w:vMerge w:val="continue"/>
          </w:tcPr>
          <w:p w14:paraId="568B9E6B">
            <w:pPr>
              <w:autoSpaceDE w:val="0"/>
              <w:autoSpaceDN w:val="0"/>
              <w:spacing w:after="0" w:line="23" w:lineRule="atLeast"/>
              <w:jc w:val="both"/>
              <w:rPr>
                <w:rFonts w:ascii="Times New Roman" w:hAnsi="Times New Roman"/>
                <w:sz w:val="24"/>
                <w:szCs w:val="24"/>
              </w:rPr>
            </w:pPr>
          </w:p>
        </w:tc>
      </w:tr>
      <w:tr w14:paraId="3E7B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jc w:val="center"/>
        </w:trPr>
        <w:tc>
          <w:tcPr>
            <w:tcW w:w="3397" w:type="dxa"/>
          </w:tcPr>
          <w:p w14:paraId="7D27595D">
            <w:pPr>
              <w:spacing w:after="0" w:line="240" w:lineRule="auto"/>
              <w:rPr>
                <w:rFonts w:ascii="Times New Roman" w:hAnsi="Times New Roman"/>
                <w:bCs/>
                <w:iCs/>
                <w:sz w:val="24"/>
                <w:szCs w:val="24"/>
              </w:rPr>
            </w:pPr>
            <w:r>
              <w:rPr>
                <w:rFonts w:ascii="Times New Roman" w:hAnsi="Times New Roman"/>
                <w:bCs/>
                <w:iCs/>
                <w:sz w:val="24"/>
                <w:szCs w:val="24"/>
                <w:lang w:eastAsia="en-US"/>
              </w:rPr>
              <w:t>ПК 2.3. Выполнение</w:t>
            </w:r>
          </w:p>
          <w:p w14:paraId="699C3AA5">
            <w:pPr>
              <w:spacing w:after="0" w:line="240" w:lineRule="auto"/>
              <w:rPr>
                <w:rFonts w:ascii="Times New Roman" w:hAnsi="Times New Roman"/>
                <w:bCs/>
                <w:iCs/>
                <w:sz w:val="24"/>
                <w:szCs w:val="24"/>
              </w:rPr>
            </w:pPr>
            <w:r>
              <w:rPr>
                <w:rFonts w:ascii="Times New Roman" w:hAnsi="Times New Roman"/>
                <w:bCs/>
                <w:iCs/>
                <w:sz w:val="24"/>
                <w:szCs w:val="24"/>
                <w:lang w:eastAsia="en-US"/>
              </w:rPr>
              <w:t>лечебно-диагностических</w:t>
            </w:r>
          </w:p>
          <w:p w14:paraId="2982C181">
            <w:pPr>
              <w:spacing w:after="0" w:line="240" w:lineRule="auto"/>
              <w:rPr>
                <w:rFonts w:ascii="Times New Roman" w:hAnsi="Times New Roman"/>
                <w:bCs/>
                <w:iCs/>
                <w:sz w:val="24"/>
                <w:szCs w:val="24"/>
              </w:rPr>
            </w:pPr>
            <w:r>
              <w:rPr>
                <w:rFonts w:ascii="Times New Roman" w:hAnsi="Times New Roman"/>
                <w:bCs/>
                <w:iCs/>
                <w:sz w:val="24"/>
                <w:szCs w:val="24"/>
                <w:lang w:eastAsia="en-US"/>
              </w:rPr>
              <w:t>ветеринарных мероприятий</w:t>
            </w:r>
          </w:p>
          <w:p w14:paraId="18464B7B">
            <w:pPr>
              <w:spacing w:after="0" w:line="240" w:lineRule="auto"/>
              <w:rPr>
                <w:rFonts w:ascii="Times New Roman" w:hAnsi="Times New Roman"/>
                <w:bCs/>
                <w:iCs/>
                <w:sz w:val="24"/>
                <w:szCs w:val="24"/>
              </w:rPr>
            </w:pPr>
            <w:r>
              <w:rPr>
                <w:rFonts w:ascii="Times New Roman" w:hAnsi="Times New Roman"/>
                <w:bCs/>
                <w:iCs/>
                <w:sz w:val="24"/>
                <w:szCs w:val="24"/>
                <w:lang w:eastAsia="en-US"/>
              </w:rPr>
              <w:t>в условиях</w:t>
            </w:r>
          </w:p>
          <w:p w14:paraId="5BCA6A73">
            <w:pPr>
              <w:spacing w:after="0" w:line="240" w:lineRule="auto"/>
              <w:rPr>
                <w:rFonts w:ascii="Times New Roman" w:hAnsi="Times New Roman"/>
                <w:bCs/>
                <w:iCs/>
                <w:sz w:val="24"/>
                <w:szCs w:val="24"/>
              </w:rPr>
            </w:pPr>
            <w:r>
              <w:rPr>
                <w:rFonts w:ascii="Times New Roman" w:hAnsi="Times New Roman"/>
                <w:bCs/>
                <w:iCs/>
                <w:sz w:val="24"/>
                <w:szCs w:val="24"/>
                <w:lang w:eastAsia="en-US"/>
              </w:rPr>
              <w:t>специализированных</w:t>
            </w:r>
          </w:p>
          <w:p w14:paraId="7F62A387">
            <w:pPr>
              <w:spacing w:after="0" w:line="240" w:lineRule="auto"/>
              <w:rPr>
                <w:rFonts w:ascii="Times New Roman" w:hAnsi="Times New Roman"/>
                <w:bCs/>
                <w:iCs/>
                <w:sz w:val="24"/>
                <w:szCs w:val="24"/>
              </w:rPr>
            </w:pPr>
            <w:r>
              <w:rPr>
                <w:rFonts w:ascii="Times New Roman" w:hAnsi="Times New Roman"/>
                <w:bCs/>
                <w:iCs/>
                <w:sz w:val="24"/>
                <w:szCs w:val="24"/>
                <w:lang w:eastAsia="en-US"/>
              </w:rPr>
              <w:t>животноводческих</w:t>
            </w:r>
          </w:p>
          <w:p w14:paraId="274661FD">
            <w:pPr>
              <w:suppressAutoHyphens/>
              <w:spacing w:after="0" w:line="240" w:lineRule="auto"/>
              <w:rPr>
                <w:rFonts w:ascii="Times New Roman" w:hAnsi="Times New Roman"/>
                <w:sz w:val="24"/>
                <w:szCs w:val="24"/>
              </w:rPr>
            </w:pPr>
            <w:r>
              <w:rPr>
                <w:rFonts w:ascii="Times New Roman" w:hAnsi="Times New Roman"/>
                <w:bCs/>
                <w:iCs/>
                <w:sz w:val="24"/>
                <w:szCs w:val="24"/>
                <w:lang w:eastAsia="en-US"/>
              </w:rPr>
              <w:t>хозяйств.</w:t>
            </w:r>
          </w:p>
        </w:tc>
        <w:tc>
          <w:tcPr>
            <w:tcW w:w="3261" w:type="dxa"/>
            <w:shd w:val="clear" w:color="auto" w:fill="auto"/>
          </w:tcPr>
          <w:p w14:paraId="00A22E24">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1 Темы 1.3, 1.10</w:t>
            </w:r>
          </w:p>
          <w:p w14:paraId="68D0C6AF">
            <w:pPr>
              <w:spacing w:after="0" w:line="23" w:lineRule="atLeast"/>
              <w:contextualSpacing/>
              <w:rPr>
                <w:rFonts w:ascii="Times New Roman" w:hAnsi="Times New Roman"/>
                <w:iCs/>
                <w:spacing w:val="-4"/>
                <w:sz w:val="24"/>
                <w:szCs w:val="24"/>
              </w:rPr>
            </w:pPr>
            <w:r>
              <w:rPr>
                <w:rFonts w:ascii="Times New Roman" w:hAnsi="Times New Roman"/>
                <w:iCs/>
                <w:spacing w:val="-4"/>
                <w:sz w:val="24"/>
                <w:szCs w:val="24"/>
              </w:rPr>
              <w:t>Р 2 Тема 2.2</w:t>
            </w:r>
          </w:p>
          <w:p w14:paraId="5229F9A1">
            <w:pPr>
              <w:spacing w:after="0" w:line="23" w:lineRule="atLeast"/>
              <w:contextualSpacing/>
              <w:jc w:val="both"/>
              <w:rPr>
                <w:rFonts w:ascii="Times New Roman" w:hAnsi="Times New Roman" w:eastAsia="SimSun"/>
                <w:sz w:val="24"/>
                <w:szCs w:val="24"/>
              </w:rPr>
            </w:pPr>
          </w:p>
        </w:tc>
        <w:tc>
          <w:tcPr>
            <w:tcW w:w="2694" w:type="dxa"/>
            <w:vMerge w:val="continue"/>
          </w:tcPr>
          <w:p w14:paraId="2F5A83B6">
            <w:pPr>
              <w:autoSpaceDE w:val="0"/>
              <w:autoSpaceDN w:val="0"/>
              <w:spacing w:after="0" w:line="23" w:lineRule="atLeast"/>
              <w:jc w:val="both"/>
              <w:rPr>
                <w:rFonts w:ascii="Times New Roman" w:hAnsi="Times New Roman" w:eastAsia="SimSun"/>
                <w:sz w:val="24"/>
                <w:szCs w:val="24"/>
              </w:rPr>
            </w:pPr>
          </w:p>
        </w:tc>
      </w:tr>
      <w:bookmarkEnd w:id="14"/>
    </w:tbl>
    <w:p w14:paraId="26837C17">
      <w:pPr>
        <w:spacing w:after="0" w:line="240" w:lineRule="auto"/>
        <w:ind w:left="57" w:right="57"/>
        <w:jc w:val="right"/>
        <w:rPr>
          <w:rFonts w:ascii="Times New Roman" w:hAnsi="Times New Roman"/>
          <w:sz w:val="24"/>
          <w:szCs w:val="24"/>
        </w:rPr>
      </w:pPr>
    </w:p>
    <w:sectPr>
      <w:type w:val="nextColumn"/>
      <w:pgSz w:w="11906" w:h="16838"/>
      <w:pgMar w:top="1134" w:right="851" w:bottom="1134" w:left="1701" w:header="709" w:footer="709"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Georgia">
    <w:panose1 w:val="02040502050405020303"/>
    <w:charset w:val="CC"/>
    <w:family w:val="roman"/>
    <w:pitch w:val="default"/>
    <w:sig w:usb0="00000287" w:usb1="00000000" w:usb2="00000000" w:usb3="00000000" w:csb0="2000009F" w:csb1="00000000"/>
  </w:font>
  <w:font w:name="Tahoma">
    <w:panose1 w:val="020B0604030504040204"/>
    <w:charset w:val="CC"/>
    <w:family w:val="swiss"/>
    <w:pitch w:val="default"/>
    <w:sig w:usb0="E1002EFF" w:usb1="C000605B" w:usb2="00000029" w:usb3="00000000" w:csb0="200101FF" w:csb1="20280000"/>
  </w:font>
  <w:font w:name="SchoolBookSanPin">
    <w:altName w:val="Cambria"/>
    <w:panose1 w:val="00000000000000000000"/>
    <w:charset w:val="00"/>
    <w:family w:val="roman"/>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Century Schoolbook">
    <w:panose1 w:val="02040604050505020304"/>
    <w:charset w:val="CC"/>
    <w:family w:val="roman"/>
    <w:pitch w:val="default"/>
    <w:sig w:usb0="00000287" w:usb1="00000000" w:usb2="00000000" w:usb3="00000000" w:csb0="2000009F" w:csb1="DFD70000"/>
  </w:font>
  <w:font w:name="Microsoft Sans Serif">
    <w:panose1 w:val="020B0604020202020204"/>
    <w:charset w:val="CC"/>
    <w:family w:val="swiss"/>
    <w:pitch w:val="default"/>
    <w:sig w:usb0="E5002EFF" w:usb1="C000605B" w:usb2="00000029" w:usb3="00000000" w:csb0="200101FF" w:csb1="20280000"/>
  </w:font>
  <w:font w:name="Calibri Light">
    <w:panose1 w:val="020F0302020204030204"/>
    <w:charset w:val="00"/>
    <w:family w:val="auto"/>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1251743"/>
    </w:sdtPr>
    <w:sdtContent>
      <w:p w14:paraId="7D67B3BA">
        <w:pPr>
          <w:pStyle w:val="21"/>
          <w:jc w:val="right"/>
        </w:pPr>
        <w:r>
          <w:fldChar w:fldCharType="begin"/>
        </w:r>
        <w:r>
          <w:instrText xml:space="preserve">PAGE   \* MERGEFORMAT</w:instrText>
        </w:r>
        <w:r>
          <w:fldChar w:fldCharType="separate"/>
        </w:r>
        <w:r>
          <w:t>5</w:t>
        </w:r>
        <w:r>
          <w:fldChar w:fldCharType="end"/>
        </w:r>
      </w:p>
    </w:sdtContent>
  </w:sdt>
  <w:p w14:paraId="0E66D864">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44500"/>
    <w:multiLevelType w:val="multilevel"/>
    <w:tmpl w:val="04A44500"/>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766051A"/>
    <w:multiLevelType w:val="multilevel"/>
    <w:tmpl w:val="3766051A"/>
    <w:lvl w:ilvl="0" w:tentative="0">
      <w:start w:val="1"/>
      <w:numFmt w:val="decimal"/>
      <w:lvlText w:val="%1."/>
      <w:lvlJc w:val="left"/>
      <w:pPr>
        <w:ind w:left="720" w:hanging="360"/>
      </w:pPr>
      <w:rPr>
        <w:rFonts w:ascii="Times New Roman" w:hAnsi="Times New Roman" w:eastAsia="Times New Roman" w:cs="Times New Roman"/>
        <w:sz w:val="24"/>
        <w:szCs w:val="24"/>
      </w:rPr>
    </w:lvl>
    <w:lvl w:ilvl="1" w:tentative="0">
      <w:start w:val="2"/>
      <w:numFmt w:val="decimal"/>
      <w:isLgl/>
      <w:lvlText w:val="%1.%2."/>
      <w:lvlJc w:val="left"/>
      <w:pPr>
        <w:ind w:left="1260" w:hanging="720"/>
      </w:pPr>
      <w:rPr>
        <w:rFonts w:hint="default"/>
      </w:rPr>
    </w:lvl>
    <w:lvl w:ilvl="2" w:tentative="0">
      <w:start w:val="4"/>
      <w:numFmt w:val="decimal"/>
      <w:isLgl/>
      <w:lvlText w:val="%1.%2.%3."/>
      <w:lvlJc w:val="left"/>
      <w:pPr>
        <w:ind w:left="1440" w:hanging="720"/>
      </w:pPr>
      <w:rPr>
        <w:rFonts w:hint="default"/>
      </w:rPr>
    </w:lvl>
    <w:lvl w:ilvl="3" w:tentative="0">
      <w:start w:val="1"/>
      <w:numFmt w:val="decimal"/>
      <w:isLgl/>
      <w:lvlText w:val="%1.%2.%3.%4."/>
      <w:lvlJc w:val="left"/>
      <w:pPr>
        <w:ind w:left="1980" w:hanging="1080"/>
      </w:pPr>
      <w:rPr>
        <w:rFonts w:hint="default"/>
      </w:rPr>
    </w:lvl>
    <w:lvl w:ilvl="4" w:tentative="0">
      <w:start w:val="1"/>
      <w:numFmt w:val="decimal"/>
      <w:isLgl/>
      <w:lvlText w:val="%1.%2.%3.%4.%5."/>
      <w:lvlJc w:val="left"/>
      <w:pPr>
        <w:ind w:left="2160" w:hanging="1080"/>
      </w:pPr>
      <w:rPr>
        <w:rFonts w:hint="default"/>
      </w:rPr>
    </w:lvl>
    <w:lvl w:ilvl="5" w:tentative="0">
      <w:start w:val="1"/>
      <w:numFmt w:val="decimal"/>
      <w:isLgl/>
      <w:lvlText w:val="%1.%2.%3.%4.%5.%6."/>
      <w:lvlJc w:val="left"/>
      <w:pPr>
        <w:ind w:left="2700" w:hanging="1440"/>
      </w:pPr>
      <w:rPr>
        <w:rFonts w:hint="default"/>
      </w:rPr>
    </w:lvl>
    <w:lvl w:ilvl="6" w:tentative="0">
      <w:start w:val="1"/>
      <w:numFmt w:val="decimal"/>
      <w:isLgl/>
      <w:lvlText w:val="%1.%2.%3.%4.%5.%6.%7."/>
      <w:lvlJc w:val="left"/>
      <w:pPr>
        <w:ind w:left="3240" w:hanging="1800"/>
      </w:pPr>
      <w:rPr>
        <w:rFonts w:hint="default"/>
      </w:rPr>
    </w:lvl>
    <w:lvl w:ilvl="7" w:tentative="0">
      <w:start w:val="1"/>
      <w:numFmt w:val="decimal"/>
      <w:isLgl/>
      <w:lvlText w:val="%1.%2.%3.%4.%5.%6.%7.%8."/>
      <w:lvlJc w:val="left"/>
      <w:pPr>
        <w:ind w:left="3420" w:hanging="1800"/>
      </w:pPr>
      <w:rPr>
        <w:rFonts w:hint="default"/>
      </w:rPr>
    </w:lvl>
    <w:lvl w:ilvl="8" w:tentative="0">
      <w:start w:val="1"/>
      <w:numFmt w:val="decimal"/>
      <w:isLgl/>
      <w:lvlText w:val="%1.%2.%3.%4.%5.%6.%7.%8.%9."/>
      <w:lvlJc w:val="left"/>
      <w:pPr>
        <w:ind w:left="3960" w:hanging="2160"/>
      </w:pPr>
      <w:rPr>
        <w:rFonts w:hint="default"/>
      </w:rPr>
    </w:lvl>
  </w:abstractNum>
  <w:abstractNum w:abstractNumId="2">
    <w:nsid w:val="400A7565"/>
    <w:multiLevelType w:val="multilevel"/>
    <w:tmpl w:val="400A756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
    <w:nsid w:val="4C19CDF0"/>
    <w:multiLevelType w:val="singleLevel"/>
    <w:tmpl w:val="4C19CDF0"/>
    <w:lvl w:ilvl="0" w:tentative="0">
      <w:start w:val="1"/>
      <w:numFmt w:val="decimal"/>
      <w:suff w:val="space"/>
      <w:lvlText w:val="%1."/>
      <w:lvlJc w:val="left"/>
    </w:lvl>
  </w:abstractNum>
  <w:abstractNum w:abstractNumId="4">
    <w:nsid w:val="6FF62656"/>
    <w:multiLevelType w:val="singleLevel"/>
    <w:tmpl w:val="6FF62656"/>
    <w:lvl w:ilvl="0" w:tentative="0">
      <w:start w:val="1"/>
      <w:numFmt w:val="decimal"/>
      <w:suff w:val="space"/>
      <w:lvlText w:val="%1."/>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199D"/>
    <w:rsid w:val="00012F1E"/>
    <w:rsid w:val="00013FA0"/>
    <w:rsid w:val="00023762"/>
    <w:rsid w:val="00030ABE"/>
    <w:rsid w:val="000313ED"/>
    <w:rsid w:val="00040375"/>
    <w:rsid w:val="000435C1"/>
    <w:rsid w:val="000438A1"/>
    <w:rsid w:val="00050503"/>
    <w:rsid w:val="000602E9"/>
    <w:rsid w:val="000615BE"/>
    <w:rsid w:val="00081F8E"/>
    <w:rsid w:val="000906EC"/>
    <w:rsid w:val="0009626D"/>
    <w:rsid w:val="000973B5"/>
    <w:rsid w:val="000A1C8F"/>
    <w:rsid w:val="000A5F2D"/>
    <w:rsid w:val="000A7453"/>
    <w:rsid w:val="000B3C85"/>
    <w:rsid w:val="000B557A"/>
    <w:rsid w:val="000B6013"/>
    <w:rsid w:val="000B65E9"/>
    <w:rsid w:val="000C36F3"/>
    <w:rsid w:val="000D304B"/>
    <w:rsid w:val="000D4B8F"/>
    <w:rsid w:val="000E5080"/>
    <w:rsid w:val="000F08E3"/>
    <w:rsid w:val="000F73A5"/>
    <w:rsid w:val="000F760B"/>
    <w:rsid w:val="001129AC"/>
    <w:rsid w:val="0011440C"/>
    <w:rsid w:val="00114611"/>
    <w:rsid w:val="001177AA"/>
    <w:rsid w:val="00125118"/>
    <w:rsid w:val="0013613D"/>
    <w:rsid w:val="00137A74"/>
    <w:rsid w:val="00143046"/>
    <w:rsid w:val="00143DE3"/>
    <w:rsid w:val="00151814"/>
    <w:rsid w:val="00154FD5"/>
    <w:rsid w:val="0015521D"/>
    <w:rsid w:val="00162BEF"/>
    <w:rsid w:val="0018427B"/>
    <w:rsid w:val="00196484"/>
    <w:rsid w:val="001B2767"/>
    <w:rsid w:val="001B40DA"/>
    <w:rsid w:val="001B6AC4"/>
    <w:rsid w:val="001C0803"/>
    <w:rsid w:val="001C578B"/>
    <w:rsid w:val="001D5257"/>
    <w:rsid w:val="001D69CF"/>
    <w:rsid w:val="0020058B"/>
    <w:rsid w:val="00201003"/>
    <w:rsid w:val="0022201F"/>
    <w:rsid w:val="00227646"/>
    <w:rsid w:val="002419D5"/>
    <w:rsid w:val="00244E50"/>
    <w:rsid w:val="0024512F"/>
    <w:rsid w:val="00246A9B"/>
    <w:rsid w:val="00257894"/>
    <w:rsid w:val="00273E20"/>
    <w:rsid w:val="00276861"/>
    <w:rsid w:val="00284A82"/>
    <w:rsid w:val="00285F59"/>
    <w:rsid w:val="00291E23"/>
    <w:rsid w:val="00296231"/>
    <w:rsid w:val="002972A7"/>
    <w:rsid w:val="002C4A5B"/>
    <w:rsid w:val="002D5EF6"/>
    <w:rsid w:val="002E4420"/>
    <w:rsid w:val="002F1B76"/>
    <w:rsid w:val="00301FD0"/>
    <w:rsid w:val="00307ACF"/>
    <w:rsid w:val="003231F5"/>
    <w:rsid w:val="00324533"/>
    <w:rsid w:val="0034493A"/>
    <w:rsid w:val="00346A9A"/>
    <w:rsid w:val="00352ECA"/>
    <w:rsid w:val="003665F6"/>
    <w:rsid w:val="00372715"/>
    <w:rsid w:val="00372DFF"/>
    <w:rsid w:val="003902C5"/>
    <w:rsid w:val="0039491A"/>
    <w:rsid w:val="003C406D"/>
    <w:rsid w:val="003D7C0E"/>
    <w:rsid w:val="003D7FC9"/>
    <w:rsid w:val="003F0E22"/>
    <w:rsid w:val="004018A3"/>
    <w:rsid w:val="0040329B"/>
    <w:rsid w:val="00405C53"/>
    <w:rsid w:val="00407F3B"/>
    <w:rsid w:val="00417542"/>
    <w:rsid w:val="00431035"/>
    <w:rsid w:val="004343E5"/>
    <w:rsid w:val="004414C9"/>
    <w:rsid w:val="0045075D"/>
    <w:rsid w:val="004564ED"/>
    <w:rsid w:val="004A3258"/>
    <w:rsid w:val="004A4347"/>
    <w:rsid w:val="004A6169"/>
    <w:rsid w:val="004B0DB9"/>
    <w:rsid w:val="004B6512"/>
    <w:rsid w:val="004C4217"/>
    <w:rsid w:val="004C6563"/>
    <w:rsid w:val="004D6F1F"/>
    <w:rsid w:val="004E0AE0"/>
    <w:rsid w:val="004E1F43"/>
    <w:rsid w:val="004E7BD8"/>
    <w:rsid w:val="004F1065"/>
    <w:rsid w:val="004F1CCE"/>
    <w:rsid w:val="004F5101"/>
    <w:rsid w:val="00503EBA"/>
    <w:rsid w:val="005203DB"/>
    <w:rsid w:val="0052325D"/>
    <w:rsid w:val="00525BBC"/>
    <w:rsid w:val="0054308C"/>
    <w:rsid w:val="00547D25"/>
    <w:rsid w:val="00550E54"/>
    <w:rsid w:val="00571EBF"/>
    <w:rsid w:val="00581B17"/>
    <w:rsid w:val="005958A6"/>
    <w:rsid w:val="005A165D"/>
    <w:rsid w:val="005C2F89"/>
    <w:rsid w:val="005D4431"/>
    <w:rsid w:val="005D5A38"/>
    <w:rsid w:val="005E3827"/>
    <w:rsid w:val="005E3B2D"/>
    <w:rsid w:val="005E4CF4"/>
    <w:rsid w:val="005E5F8C"/>
    <w:rsid w:val="005E6B16"/>
    <w:rsid w:val="005E7768"/>
    <w:rsid w:val="005F47D9"/>
    <w:rsid w:val="00604EA0"/>
    <w:rsid w:val="00617488"/>
    <w:rsid w:val="00622542"/>
    <w:rsid w:val="00622D0D"/>
    <w:rsid w:val="006253F0"/>
    <w:rsid w:val="00631230"/>
    <w:rsid w:val="006338E6"/>
    <w:rsid w:val="00634189"/>
    <w:rsid w:val="006476DA"/>
    <w:rsid w:val="00652618"/>
    <w:rsid w:val="00661200"/>
    <w:rsid w:val="00661DEC"/>
    <w:rsid w:val="0066681D"/>
    <w:rsid w:val="00683191"/>
    <w:rsid w:val="00691B10"/>
    <w:rsid w:val="00695259"/>
    <w:rsid w:val="0069676F"/>
    <w:rsid w:val="006A640C"/>
    <w:rsid w:val="006A7F51"/>
    <w:rsid w:val="006B0819"/>
    <w:rsid w:val="006B73C8"/>
    <w:rsid w:val="006C788D"/>
    <w:rsid w:val="006E524A"/>
    <w:rsid w:val="006F37DC"/>
    <w:rsid w:val="006F4447"/>
    <w:rsid w:val="007053E0"/>
    <w:rsid w:val="00716C9F"/>
    <w:rsid w:val="00720857"/>
    <w:rsid w:val="00720D70"/>
    <w:rsid w:val="00727F17"/>
    <w:rsid w:val="00734CD6"/>
    <w:rsid w:val="007362D4"/>
    <w:rsid w:val="00751D9C"/>
    <w:rsid w:val="00760A6C"/>
    <w:rsid w:val="00773356"/>
    <w:rsid w:val="00784C2B"/>
    <w:rsid w:val="00792BE0"/>
    <w:rsid w:val="0079450F"/>
    <w:rsid w:val="00795253"/>
    <w:rsid w:val="00795BA2"/>
    <w:rsid w:val="007B25DC"/>
    <w:rsid w:val="007B4C11"/>
    <w:rsid w:val="007C335A"/>
    <w:rsid w:val="007D5CD1"/>
    <w:rsid w:val="007D7BB7"/>
    <w:rsid w:val="007E17F4"/>
    <w:rsid w:val="007E248F"/>
    <w:rsid w:val="00814575"/>
    <w:rsid w:val="008177D5"/>
    <w:rsid w:val="0082274C"/>
    <w:rsid w:val="00841240"/>
    <w:rsid w:val="0085207F"/>
    <w:rsid w:val="0085510F"/>
    <w:rsid w:val="00857E32"/>
    <w:rsid w:val="008671D0"/>
    <w:rsid w:val="008832EB"/>
    <w:rsid w:val="00883EC1"/>
    <w:rsid w:val="0088640F"/>
    <w:rsid w:val="008A7A64"/>
    <w:rsid w:val="008C07FB"/>
    <w:rsid w:val="008C3023"/>
    <w:rsid w:val="008C6D34"/>
    <w:rsid w:val="008D066A"/>
    <w:rsid w:val="008E5BAC"/>
    <w:rsid w:val="008F086A"/>
    <w:rsid w:val="008F4FD2"/>
    <w:rsid w:val="008F66A0"/>
    <w:rsid w:val="00914AB3"/>
    <w:rsid w:val="00932815"/>
    <w:rsid w:val="00934954"/>
    <w:rsid w:val="009349F7"/>
    <w:rsid w:val="00935FFF"/>
    <w:rsid w:val="00941067"/>
    <w:rsid w:val="0094210D"/>
    <w:rsid w:val="00943B1C"/>
    <w:rsid w:val="00945937"/>
    <w:rsid w:val="00952951"/>
    <w:rsid w:val="00966316"/>
    <w:rsid w:val="00972692"/>
    <w:rsid w:val="009901E9"/>
    <w:rsid w:val="0099406B"/>
    <w:rsid w:val="009A1241"/>
    <w:rsid w:val="009A33FA"/>
    <w:rsid w:val="009A3AC8"/>
    <w:rsid w:val="009B67A0"/>
    <w:rsid w:val="009C0716"/>
    <w:rsid w:val="009C3D8C"/>
    <w:rsid w:val="009C4061"/>
    <w:rsid w:val="009C43E1"/>
    <w:rsid w:val="009C485A"/>
    <w:rsid w:val="009C6482"/>
    <w:rsid w:val="009C7915"/>
    <w:rsid w:val="009D0A8F"/>
    <w:rsid w:val="009D5BA1"/>
    <w:rsid w:val="009E25A8"/>
    <w:rsid w:val="00A11EEF"/>
    <w:rsid w:val="00A1530D"/>
    <w:rsid w:val="00A205A6"/>
    <w:rsid w:val="00A33A5F"/>
    <w:rsid w:val="00A36629"/>
    <w:rsid w:val="00A5741A"/>
    <w:rsid w:val="00A606AF"/>
    <w:rsid w:val="00A65260"/>
    <w:rsid w:val="00A7050C"/>
    <w:rsid w:val="00A729F3"/>
    <w:rsid w:val="00AA17BD"/>
    <w:rsid w:val="00AB03D6"/>
    <w:rsid w:val="00AD5104"/>
    <w:rsid w:val="00AE4511"/>
    <w:rsid w:val="00B1578D"/>
    <w:rsid w:val="00B26FF1"/>
    <w:rsid w:val="00B32B49"/>
    <w:rsid w:val="00B37424"/>
    <w:rsid w:val="00B42E5E"/>
    <w:rsid w:val="00B556A6"/>
    <w:rsid w:val="00B55AED"/>
    <w:rsid w:val="00B63DC5"/>
    <w:rsid w:val="00B6653A"/>
    <w:rsid w:val="00B71E97"/>
    <w:rsid w:val="00B76DAD"/>
    <w:rsid w:val="00B81781"/>
    <w:rsid w:val="00B833C0"/>
    <w:rsid w:val="00BA137A"/>
    <w:rsid w:val="00BB22C9"/>
    <w:rsid w:val="00BC343A"/>
    <w:rsid w:val="00BD04E8"/>
    <w:rsid w:val="00BD5233"/>
    <w:rsid w:val="00C14C63"/>
    <w:rsid w:val="00C16821"/>
    <w:rsid w:val="00C17E4D"/>
    <w:rsid w:val="00C2689F"/>
    <w:rsid w:val="00C41F9D"/>
    <w:rsid w:val="00C53D42"/>
    <w:rsid w:val="00C758E8"/>
    <w:rsid w:val="00C82F6A"/>
    <w:rsid w:val="00C8562A"/>
    <w:rsid w:val="00C911F1"/>
    <w:rsid w:val="00CA1487"/>
    <w:rsid w:val="00CA15F0"/>
    <w:rsid w:val="00CA1FDE"/>
    <w:rsid w:val="00CA6766"/>
    <w:rsid w:val="00CB0863"/>
    <w:rsid w:val="00CC6395"/>
    <w:rsid w:val="00CD58FA"/>
    <w:rsid w:val="00CF3741"/>
    <w:rsid w:val="00CF40C2"/>
    <w:rsid w:val="00D01B0F"/>
    <w:rsid w:val="00D151E2"/>
    <w:rsid w:val="00D16A73"/>
    <w:rsid w:val="00D26A64"/>
    <w:rsid w:val="00D35E1F"/>
    <w:rsid w:val="00D42E76"/>
    <w:rsid w:val="00D45BC8"/>
    <w:rsid w:val="00D46736"/>
    <w:rsid w:val="00D4790D"/>
    <w:rsid w:val="00D667EA"/>
    <w:rsid w:val="00D70046"/>
    <w:rsid w:val="00D74243"/>
    <w:rsid w:val="00D831AA"/>
    <w:rsid w:val="00D86D0C"/>
    <w:rsid w:val="00D916A3"/>
    <w:rsid w:val="00D96C03"/>
    <w:rsid w:val="00DA630C"/>
    <w:rsid w:val="00DB308E"/>
    <w:rsid w:val="00DC1B24"/>
    <w:rsid w:val="00DC254C"/>
    <w:rsid w:val="00DC526C"/>
    <w:rsid w:val="00DD0EBB"/>
    <w:rsid w:val="00DE3293"/>
    <w:rsid w:val="00DE7BEB"/>
    <w:rsid w:val="00DF0F4F"/>
    <w:rsid w:val="00DF184F"/>
    <w:rsid w:val="00DF2E8C"/>
    <w:rsid w:val="00E058C8"/>
    <w:rsid w:val="00E115D6"/>
    <w:rsid w:val="00E26C44"/>
    <w:rsid w:val="00E4041E"/>
    <w:rsid w:val="00E4111F"/>
    <w:rsid w:val="00E424FD"/>
    <w:rsid w:val="00E42D07"/>
    <w:rsid w:val="00E51B4E"/>
    <w:rsid w:val="00E57FF3"/>
    <w:rsid w:val="00E67FCE"/>
    <w:rsid w:val="00E80CD7"/>
    <w:rsid w:val="00E956C6"/>
    <w:rsid w:val="00E972D9"/>
    <w:rsid w:val="00EA41C3"/>
    <w:rsid w:val="00EA4E9B"/>
    <w:rsid w:val="00EA6AE4"/>
    <w:rsid w:val="00EB557A"/>
    <w:rsid w:val="00EB7614"/>
    <w:rsid w:val="00EE0B92"/>
    <w:rsid w:val="00EF035A"/>
    <w:rsid w:val="00EF29CF"/>
    <w:rsid w:val="00EF3A38"/>
    <w:rsid w:val="00F00D57"/>
    <w:rsid w:val="00F02346"/>
    <w:rsid w:val="00F030CD"/>
    <w:rsid w:val="00F078D9"/>
    <w:rsid w:val="00F3171D"/>
    <w:rsid w:val="00F455F4"/>
    <w:rsid w:val="00F63779"/>
    <w:rsid w:val="00F65F1A"/>
    <w:rsid w:val="00F77C28"/>
    <w:rsid w:val="00F8071D"/>
    <w:rsid w:val="00F825D3"/>
    <w:rsid w:val="00F826C4"/>
    <w:rsid w:val="00F870DA"/>
    <w:rsid w:val="00F9762F"/>
    <w:rsid w:val="00FA4A41"/>
    <w:rsid w:val="00FA5B13"/>
    <w:rsid w:val="00FA6B5A"/>
    <w:rsid w:val="00FB3F56"/>
    <w:rsid w:val="00FC2FE2"/>
    <w:rsid w:val="00FC3062"/>
    <w:rsid w:val="00FC3262"/>
    <w:rsid w:val="00FD037B"/>
    <w:rsid w:val="00FD166B"/>
    <w:rsid w:val="00FD469A"/>
    <w:rsid w:val="00FE2474"/>
    <w:rsid w:val="00FE318C"/>
    <w:rsid w:val="00FF0ED2"/>
    <w:rsid w:val="00FF63C1"/>
    <w:rsid w:val="09DA7ECD"/>
    <w:rsid w:val="2CB50358"/>
    <w:rsid w:val="345C362E"/>
    <w:rsid w:val="37F5264C"/>
    <w:rsid w:val="49000053"/>
    <w:rsid w:val="7CC074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4"/>
    <w:next w:val="4"/>
    <w:semiHidden/>
    <w:unhideWhenUsed/>
    <w:qFormat/>
    <w:uiPriority w:val="9"/>
    <w:pPr>
      <w:keepNext/>
      <w:keepLines/>
      <w:spacing w:before="360" w:after="80"/>
      <w:outlineLvl w:val="1"/>
    </w:pPr>
    <w:rPr>
      <w:b/>
      <w:sz w:val="36"/>
      <w:szCs w:val="36"/>
    </w:rPr>
  </w:style>
  <w:style w:type="paragraph" w:styleId="5">
    <w:name w:val="heading 3"/>
    <w:basedOn w:val="4"/>
    <w:next w:val="4"/>
    <w:semiHidden/>
    <w:unhideWhenUsed/>
    <w:qFormat/>
    <w:uiPriority w:val="9"/>
    <w:pPr>
      <w:keepNext/>
      <w:keepLines/>
      <w:spacing w:before="280" w:after="80"/>
      <w:outlineLvl w:val="2"/>
    </w:pPr>
    <w:rPr>
      <w:b/>
      <w:sz w:val="28"/>
      <w:szCs w:val="28"/>
    </w:rPr>
  </w:style>
  <w:style w:type="paragraph" w:styleId="6">
    <w:name w:val="heading 4"/>
    <w:basedOn w:val="4"/>
    <w:next w:val="4"/>
    <w:semiHidden/>
    <w:unhideWhenUsed/>
    <w:qFormat/>
    <w:uiPriority w:val="9"/>
    <w:pPr>
      <w:keepNext/>
      <w:keepLines/>
      <w:spacing w:before="240" w:after="40"/>
      <w:outlineLvl w:val="3"/>
    </w:pPr>
    <w:rPr>
      <w:b/>
      <w:sz w:val="24"/>
      <w:szCs w:val="24"/>
    </w:rPr>
  </w:style>
  <w:style w:type="paragraph" w:styleId="7">
    <w:name w:val="heading 5"/>
    <w:basedOn w:val="4"/>
    <w:next w:val="4"/>
    <w:semiHidden/>
    <w:unhideWhenUsed/>
    <w:qFormat/>
    <w:uiPriority w:val="9"/>
    <w:pPr>
      <w:keepNext/>
      <w:keepLines/>
      <w:spacing w:before="220" w:after="40"/>
      <w:outlineLvl w:val="4"/>
    </w:pPr>
    <w:rPr>
      <w:b/>
    </w:rPr>
  </w:style>
  <w:style w:type="paragraph" w:styleId="8">
    <w:name w:val="heading 6"/>
    <w:basedOn w:val="4"/>
    <w:next w:val="4"/>
    <w:semiHidden/>
    <w:unhideWhenUsed/>
    <w:qFormat/>
    <w:uiPriority w:val="9"/>
    <w:pPr>
      <w:keepNext/>
      <w:keepLines/>
      <w:spacing w:before="200" w:after="40"/>
      <w:outlineLvl w:val="5"/>
    </w:pPr>
    <w:rPr>
      <w:b/>
      <w:sz w:val="20"/>
      <w:szCs w:val="20"/>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4">
    <w:name w:val="Обычный1"/>
    <w:qFormat/>
    <w:uiPriority w:val="0"/>
    <w:pPr>
      <w:spacing w:after="200" w:line="276" w:lineRule="auto"/>
    </w:pPr>
    <w:rPr>
      <w:rFonts w:ascii="Calibri" w:hAnsi="Calibri" w:eastAsia="Calibri" w:cs="Calibri"/>
      <w:sz w:val="22"/>
      <w:szCs w:val="22"/>
      <w:lang w:val="ru-RU" w:eastAsia="ru-RU" w:bidi="ar-SA"/>
    </w:rPr>
  </w:style>
  <w:style w:type="character" w:styleId="11">
    <w:name w:val="footnote reference"/>
    <w:qFormat/>
    <w:uiPriority w:val="99"/>
    <w:rPr>
      <w:rFonts w:cs="Times New Roman"/>
      <w:vertAlign w:val="superscript"/>
    </w:rPr>
  </w:style>
  <w:style w:type="character" w:styleId="12">
    <w:name w:val="Emphasis"/>
    <w:qFormat/>
    <w:uiPriority w:val="0"/>
    <w:rPr>
      <w:rFonts w:cs="Times New Roman"/>
      <w:i/>
    </w:rPr>
  </w:style>
  <w:style w:type="character" w:styleId="13">
    <w:name w:val="Hyperlink"/>
    <w:basedOn w:val="9"/>
    <w:unhideWhenUsed/>
    <w:qFormat/>
    <w:uiPriority w:val="99"/>
    <w:rPr>
      <w:color w:val="0000FF"/>
      <w:u w:val="single"/>
    </w:rPr>
  </w:style>
  <w:style w:type="character" w:styleId="14">
    <w:name w:val="Strong"/>
    <w:basedOn w:val="9"/>
    <w:qFormat/>
    <w:uiPriority w:val="22"/>
    <w:rPr>
      <w:b/>
      <w:bCs/>
    </w:rPr>
  </w:style>
  <w:style w:type="paragraph" w:styleId="15">
    <w:name w:val="Balloon Text"/>
    <w:basedOn w:val="1"/>
    <w:link w:val="29"/>
    <w:semiHidden/>
    <w:unhideWhenUsed/>
    <w:qFormat/>
    <w:uiPriority w:val="99"/>
    <w:pPr>
      <w:spacing w:after="0" w:line="240" w:lineRule="auto"/>
    </w:pPr>
    <w:rPr>
      <w:rFonts w:ascii="Segoe UI" w:hAnsi="Segoe UI" w:cs="Segoe UI"/>
      <w:sz w:val="18"/>
      <w:szCs w:val="18"/>
    </w:rPr>
  </w:style>
  <w:style w:type="paragraph" w:styleId="16">
    <w:name w:val="footnote text"/>
    <w:basedOn w:val="1"/>
    <w:link w:val="34"/>
    <w:qFormat/>
    <w:uiPriority w:val="99"/>
    <w:pPr>
      <w:spacing w:after="0" w:line="240" w:lineRule="auto"/>
    </w:pPr>
    <w:rPr>
      <w:rFonts w:ascii="Times New Roman" w:hAnsi="Times New Roman"/>
      <w:sz w:val="20"/>
      <w:szCs w:val="20"/>
      <w:lang w:val="en-US"/>
    </w:rPr>
  </w:style>
  <w:style w:type="paragraph" w:styleId="17">
    <w:name w:val="header"/>
    <w:basedOn w:val="1"/>
    <w:link w:val="53"/>
    <w:unhideWhenUsed/>
    <w:qFormat/>
    <w:uiPriority w:val="99"/>
    <w:pPr>
      <w:tabs>
        <w:tab w:val="center" w:pos="4677"/>
        <w:tab w:val="right" w:pos="9355"/>
      </w:tabs>
      <w:spacing w:after="0" w:line="240" w:lineRule="auto"/>
    </w:pPr>
  </w:style>
  <w:style w:type="paragraph" w:styleId="18">
    <w:name w:val="Body Text"/>
    <w:basedOn w:val="1"/>
    <w:qFormat/>
    <w:uiPriority w:val="1"/>
    <w:rPr>
      <w:rFonts w:ascii="Times New Roman" w:hAnsi="Times New Roman" w:eastAsia="Times New Roman" w:cs="Times New Roman"/>
      <w:sz w:val="28"/>
      <w:szCs w:val="28"/>
      <w:lang w:val="ru-RU" w:eastAsia="en-US" w:bidi="ar-SA"/>
    </w:rPr>
  </w:style>
  <w:style w:type="paragraph" w:styleId="19">
    <w:name w:val="toc 1"/>
    <w:basedOn w:val="1"/>
    <w:next w:val="1"/>
    <w:unhideWhenUsed/>
    <w:qFormat/>
    <w:uiPriority w:val="39"/>
    <w:pPr>
      <w:spacing w:after="100"/>
    </w:pPr>
  </w:style>
  <w:style w:type="paragraph" w:styleId="20">
    <w:name w:val="Title"/>
    <w:basedOn w:val="4"/>
    <w:next w:val="4"/>
    <w:qFormat/>
    <w:uiPriority w:val="10"/>
    <w:pPr>
      <w:keepNext/>
      <w:keepLines/>
      <w:spacing w:before="480" w:after="120"/>
    </w:pPr>
    <w:rPr>
      <w:b/>
      <w:sz w:val="72"/>
      <w:szCs w:val="72"/>
    </w:rPr>
  </w:style>
  <w:style w:type="paragraph" w:styleId="21">
    <w:name w:val="footer"/>
    <w:basedOn w:val="1"/>
    <w:link w:val="54"/>
    <w:unhideWhenUsed/>
    <w:qFormat/>
    <w:uiPriority w:val="99"/>
    <w:pPr>
      <w:tabs>
        <w:tab w:val="center" w:pos="4677"/>
        <w:tab w:val="right" w:pos="9355"/>
      </w:tabs>
      <w:spacing w:after="0" w:line="240" w:lineRule="auto"/>
    </w:pPr>
  </w:style>
  <w:style w:type="paragraph" w:styleId="22">
    <w:name w:val="Normal (Web)"/>
    <w:basedOn w:val="1"/>
    <w:link w:val="32"/>
    <w:unhideWhenUsed/>
    <w:qFormat/>
    <w:uiPriority w:val="99"/>
    <w:pPr>
      <w:spacing w:before="100" w:beforeAutospacing="1" w:after="100" w:afterAutospacing="1" w:line="240" w:lineRule="auto"/>
    </w:pPr>
    <w:rPr>
      <w:rFonts w:ascii="Times New Roman" w:hAnsi="Times New Roman"/>
      <w:sz w:val="24"/>
      <w:szCs w:val="24"/>
    </w:rPr>
  </w:style>
  <w:style w:type="paragraph" w:styleId="23">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24">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Normal"/>
    <w:qFormat/>
    <w:uiPriority w:val="0"/>
    <w:tblPr>
      <w:tblCellMar>
        <w:top w:w="0" w:type="dxa"/>
        <w:left w:w="0" w:type="dxa"/>
        <w:bottom w:w="0" w:type="dxa"/>
        <w:right w:w="0" w:type="dxa"/>
      </w:tblCellMar>
    </w:tblPr>
  </w:style>
  <w:style w:type="character" w:customStyle="1" w:styleId="26">
    <w:name w:val="Заголовок 1 Знак"/>
    <w:basedOn w:val="9"/>
    <w:link w:val="2"/>
    <w:qFormat/>
    <w:uiPriority w:val="0"/>
    <w:rPr>
      <w:rFonts w:asciiTheme="majorHAnsi" w:hAnsiTheme="majorHAnsi" w:eastAsiaTheme="majorEastAsia" w:cstheme="majorBidi"/>
      <w:color w:val="2E75B6" w:themeColor="accent1" w:themeShade="BF"/>
      <w:sz w:val="32"/>
      <w:szCs w:val="32"/>
      <w:lang w:eastAsia="ru-RU"/>
    </w:rPr>
  </w:style>
  <w:style w:type="paragraph" w:styleId="27">
    <w:name w:val="List Paragraph"/>
    <w:basedOn w:val="1"/>
    <w:link w:val="28"/>
    <w:qFormat/>
    <w:uiPriority w:val="34"/>
    <w:pPr>
      <w:ind w:left="720"/>
      <w:contextualSpacing/>
    </w:pPr>
  </w:style>
  <w:style w:type="character" w:customStyle="1" w:styleId="28">
    <w:name w:val="Абзац списка Знак"/>
    <w:link w:val="27"/>
    <w:qFormat/>
    <w:locked/>
    <w:uiPriority w:val="34"/>
  </w:style>
  <w:style w:type="character" w:customStyle="1" w:styleId="29">
    <w:name w:val="Текст выноски Знак"/>
    <w:basedOn w:val="9"/>
    <w:link w:val="15"/>
    <w:semiHidden/>
    <w:qFormat/>
    <w:uiPriority w:val="99"/>
    <w:rPr>
      <w:rFonts w:ascii="Segoe UI" w:hAnsi="Segoe UI" w:cs="Segoe UI"/>
      <w:sz w:val="18"/>
      <w:szCs w:val="18"/>
    </w:rPr>
  </w:style>
  <w:style w:type="paragraph" w:customStyle="1" w:styleId="30">
    <w:name w:val="ConsPlusNormal"/>
    <w:qFormat/>
    <w:uiPriority w:val="0"/>
    <w:pPr>
      <w:widowControl w:val="0"/>
      <w:autoSpaceDE w:val="0"/>
      <w:autoSpaceDN w:val="0"/>
    </w:pPr>
    <w:rPr>
      <w:rFonts w:ascii="Calibri" w:hAnsi="Calibri" w:eastAsia="Times New Roman" w:cs="Calibri"/>
      <w:sz w:val="22"/>
      <w:lang w:val="ru-RU" w:eastAsia="ru-RU" w:bidi="ar-SA"/>
    </w:rPr>
  </w:style>
  <w:style w:type="paragraph" w:customStyle="1" w:styleId="31">
    <w:name w:val="ConsPlusNonformat"/>
    <w:qFormat/>
    <w:uiPriority w:val="0"/>
    <w:pPr>
      <w:widowControl w:val="0"/>
      <w:autoSpaceDE w:val="0"/>
      <w:autoSpaceDN w:val="0"/>
    </w:pPr>
    <w:rPr>
      <w:rFonts w:ascii="Courier New" w:hAnsi="Courier New" w:eastAsia="Times New Roman" w:cs="Courier New"/>
      <w:lang w:val="ru-RU" w:eastAsia="ru-RU" w:bidi="ar-SA"/>
    </w:rPr>
  </w:style>
  <w:style w:type="character" w:customStyle="1" w:styleId="32">
    <w:name w:val="Обычный (Интернет) Знак"/>
    <w:link w:val="22"/>
    <w:qFormat/>
    <w:locked/>
    <w:uiPriority w:val="99"/>
    <w:rPr>
      <w:rFonts w:ascii="Times New Roman" w:hAnsi="Times New Roman" w:eastAsia="Times New Roman" w:cs="Times New Roman"/>
      <w:sz w:val="24"/>
      <w:szCs w:val="24"/>
      <w:lang w:eastAsia="ru-RU"/>
    </w:rPr>
  </w:style>
  <w:style w:type="paragraph" w:customStyle="1" w:styleId="33">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Текст сноски Знак"/>
    <w:basedOn w:val="9"/>
    <w:link w:val="16"/>
    <w:qFormat/>
    <w:uiPriority w:val="99"/>
    <w:rPr>
      <w:rFonts w:ascii="Times New Roman" w:hAnsi="Times New Roman" w:eastAsia="Times New Roman" w:cs="Times New Roman"/>
      <w:sz w:val="20"/>
      <w:szCs w:val="20"/>
      <w:lang w:val="en-US"/>
    </w:rPr>
  </w:style>
  <w:style w:type="character" w:customStyle="1" w:styleId="35">
    <w:name w:val="fontstyle01"/>
    <w:basedOn w:val="9"/>
    <w:qFormat/>
    <w:uiPriority w:val="0"/>
    <w:rPr>
      <w:rFonts w:hint="default" w:ascii="Times New Roman" w:hAnsi="Times New Roman" w:cs="Times New Roman"/>
      <w:color w:val="000000"/>
      <w:sz w:val="28"/>
      <w:szCs w:val="28"/>
    </w:rPr>
  </w:style>
  <w:style w:type="table" w:customStyle="1" w:styleId="36">
    <w:name w:val="Сетка таблицы1"/>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ConsPlusTitlePage"/>
    <w:qFormat/>
    <w:uiPriority w:val="0"/>
    <w:pPr>
      <w:widowControl w:val="0"/>
      <w:autoSpaceDE w:val="0"/>
      <w:autoSpaceDN w:val="0"/>
    </w:pPr>
    <w:rPr>
      <w:rFonts w:ascii="Tahoma" w:hAnsi="Tahoma" w:eastAsia="Times New Roman" w:cs="Tahoma"/>
      <w:lang w:val="ru-RU" w:eastAsia="ru-RU" w:bidi="ar-SA"/>
    </w:rPr>
  </w:style>
  <w:style w:type="table" w:customStyle="1" w:styleId="38">
    <w:name w:val="Сетка таблицы4"/>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body"/>
    <w:basedOn w:val="1"/>
    <w:next w:val="1"/>
    <w:qFormat/>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eastAsiaTheme="minorEastAsia"/>
      <w:color w:val="000000"/>
      <w:sz w:val="20"/>
      <w:szCs w:val="20"/>
    </w:rPr>
  </w:style>
  <w:style w:type="paragraph" w:customStyle="1" w:styleId="40">
    <w:name w:val="s_1"/>
    <w:basedOn w:val="1"/>
    <w:qFormat/>
    <w:uiPriority w:val="0"/>
    <w:pPr>
      <w:spacing w:before="100" w:beforeAutospacing="1" w:after="100" w:afterAutospacing="1" w:line="240" w:lineRule="auto"/>
    </w:pPr>
    <w:rPr>
      <w:rFonts w:ascii="Times New Roman" w:hAnsi="Times New Roman"/>
      <w:sz w:val="24"/>
      <w:szCs w:val="24"/>
    </w:rPr>
  </w:style>
  <w:style w:type="table" w:customStyle="1" w:styleId="41">
    <w:name w:val="_Style 37"/>
    <w:basedOn w:val="25"/>
    <w:qFormat/>
    <w:uiPriority w:val="0"/>
    <w:tblPr>
      <w:tblCellMar>
        <w:left w:w="115" w:type="dxa"/>
        <w:right w:w="115" w:type="dxa"/>
      </w:tblCellMar>
    </w:tblPr>
  </w:style>
  <w:style w:type="table" w:customStyle="1" w:styleId="42">
    <w:name w:val="_Style 38"/>
    <w:basedOn w:val="25"/>
    <w:qFormat/>
    <w:uiPriority w:val="0"/>
    <w:tblPr>
      <w:tblCellMar>
        <w:left w:w="115" w:type="dxa"/>
        <w:right w:w="115" w:type="dxa"/>
      </w:tblCellMar>
    </w:tblPr>
  </w:style>
  <w:style w:type="table" w:customStyle="1" w:styleId="43">
    <w:name w:val="_Style 39"/>
    <w:basedOn w:val="25"/>
    <w:qFormat/>
    <w:uiPriority w:val="0"/>
    <w:tblPr>
      <w:tblCellMar>
        <w:left w:w="115" w:type="dxa"/>
        <w:right w:w="115" w:type="dxa"/>
      </w:tblCellMar>
    </w:tblPr>
  </w:style>
  <w:style w:type="table" w:customStyle="1" w:styleId="44">
    <w:name w:val="_Style 40"/>
    <w:basedOn w:val="25"/>
    <w:qFormat/>
    <w:uiPriority w:val="0"/>
    <w:tblPr>
      <w:tblCellMar>
        <w:left w:w="115" w:type="dxa"/>
        <w:right w:w="115" w:type="dxa"/>
      </w:tblCellMar>
    </w:tblPr>
  </w:style>
  <w:style w:type="table" w:customStyle="1" w:styleId="45">
    <w:name w:val="_Style 41"/>
    <w:basedOn w:val="25"/>
    <w:qFormat/>
    <w:uiPriority w:val="0"/>
    <w:tblPr>
      <w:tblCellMar>
        <w:left w:w="108" w:type="dxa"/>
        <w:right w:w="108" w:type="dxa"/>
      </w:tblCellMar>
    </w:tblPr>
  </w:style>
  <w:style w:type="paragraph" w:customStyle="1" w:styleId="46">
    <w:name w:val="Заголовок оглавления1"/>
    <w:basedOn w:val="2"/>
    <w:next w:val="1"/>
    <w:unhideWhenUsed/>
    <w:qFormat/>
    <w:uiPriority w:val="39"/>
    <w:pPr>
      <w:spacing w:before="480"/>
      <w:outlineLvl w:val="9"/>
    </w:pPr>
    <w:rPr>
      <w:b/>
      <w:bCs/>
      <w:sz w:val="28"/>
      <w:szCs w:val="28"/>
      <w:lang w:eastAsia="en-US"/>
    </w:rPr>
  </w:style>
  <w:style w:type="table" w:customStyle="1" w:styleId="47">
    <w:name w:val="_Style 44"/>
    <w:basedOn w:val="25"/>
    <w:qFormat/>
    <w:uiPriority w:val="0"/>
    <w:tblPr>
      <w:tblCellMar>
        <w:left w:w="108" w:type="dxa"/>
        <w:right w:w="108" w:type="dxa"/>
      </w:tblCellMar>
    </w:tblPr>
  </w:style>
  <w:style w:type="table" w:customStyle="1" w:styleId="48">
    <w:name w:val="_Style 45"/>
    <w:basedOn w:val="25"/>
    <w:qFormat/>
    <w:uiPriority w:val="0"/>
    <w:tblPr>
      <w:tblCellMar>
        <w:left w:w="115" w:type="dxa"/>
        <w:right w:w="115" w:type="dxa"/>
      </w:tblCellMar>
    </w:tblPr>
  </w:style>
  <w:style w:type="table" w:customStyle="1" w:styleId="49">
    <w:name w:val="_Style 46"/>
    <w:basedOn w:val="25"/>
    <w:qFormat/>
    <w:uiPriority w:val="0"/>
    <w:tblPr>
      <w:tblCellMar>
        <w:left w:w="108" w:type="dxa"/>
        <w:right w:w="108" w:type="dxa"/>
      </w:tblCellMar>
    </w:tblPr>
  </w:style>
  <w:style w:type="table" w:customStyle="1" w:styleId="50">
    <w:name w:val="_Style 47"/>
    <w:basedOn w:val="25"/>
    <w:qFormat/>
    <w:uiPriority w:val="0"/>
    <w:tblPr>
      <w:tblCellMar>
        <w:left w:w="108" w:type="dxa"/>
        <w:right w:w="108" w:type="dxa"/>
      </w:tblCellMar>
    </w:tblPr>
  </w:style>
  <w:style w:type="table" w:customStyle="1" w:styleId="51">
    <w:name w:val="_Style 48"/>
    <w:basedOn w:val="25"/>
    <w:qFormat/>
    <w:uiPriority w:val="0"/>
    <w:tblPr>
      <w:tblCellMar>
        <w:left w:w="108" w:type="dxa"/>
        <w:right w:w="108" w:type="dxa"/>
      </w:tblCellMar>
    </w:tblPr>
  </w:style>
  <w:style w:type="table" w:customStyle="1" w:styleId="52">
    <w:name w:val="_Style 49"/>
    <w:basedOn w:val="25"/>
    <w:qFormat/>
    <w:uiPriority w:val="0"/>
    <w:tblPr>
      <w:tblCellMar>
        <w:left w:w="108" w:type="dxa"/>
        <w:right w:w="108" w:type="dxa"/>
      </w:tblCellMar>
    </w:tblPr>
  </w:style>
  <w:style w:type="character" w:customStyle="1" w:styleId="53">
    <w:name w:val="Верхний колонтитул Знак"/>
    <w:basedOn w:val="9"/>
    <w:link w:val="17"/>
    <w:qFormat/>
    <w:uiPriority w:val="99"/>
    <w:rPr>
      <w:rFonts w:eastAsia="Times New Roman" w:cs="Times New Roman"/>
    </w:rPr>
  </w:style>
  <w:style w:type="character" w:customStyle="1" w:styleId="54">
    <w:name w:val="Нижний колонтитул Знак"/>
    <w:basedOn w:val="9"/>
    <w:link w:val="21"/>
    <w:qFormat/>
    <w:uiPriority w:val="99"/>
    <w:rPr>
      <w:rFonts w:eastAsia="Times New Roman" w:cs="Times New Roman"/>
    </w:rPr>
  </w:style>
  <w:style w:type="paragraph" w:customStyle="1" w:styleId="55">
    <w:name w:val="dt-p"/>
    <w:basedOn w:val="1"/>
    <w:qFormat/>
    <w:uiPriority w:val="0"/>
    <w:pPr>
      <w:spacing w:before="100" w:beforeAutospacing="1" w:after="100" w:afterAutospacing="1" w:line="240" w:lineRule="auto"/>
    </w:pPr>
    <w:rPr>
      <w:rFonts w:ascii="Times New Roman" w:hAnsi="Times New Roman"/>
      <w:sz w:val="24"/>
      <w:szCs w:val="24"/>
    </w:rPr>
  </w:style>
  <w:style w:type="character" w:customStyle="1" w:styleId="56">
    <w:name w:val="dt-m"/>
    <w:basedOn w:val="9"/>
    <w:qFormat/>
    <w:uiPriority w:val="0"/>
  </w:style>
  <w:style w:type="paragraph" w:customStyle="1" w:styleId="57">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paragraph" w:customStyle="1" w:styleId="58">
    <w:name w:val="Знак2 Знак Знак Знак Знак Знак Знак"/>
    <w:basedOn w:val="1"/>
    <w:qFormat/>
    <w:uiPriority w:val="0"/>
    <w:pPr>
      <w:tabs>
        <w:tab w:val="left" w:pos="708"/>
      </w:tabs>
      <w:spacing w:after="160" w:line="240" w:lineRule="exact"/>
    </w:pPr>
    <w:rPr>
      <w:rFonts w:ascii="Verdana" w:hAnsi="Verdana" w:cs="Verdana"/>
      <w:sz w:val="20"/>
      <w:szCs w:val="20"/>
      <w:lang w:val="en-US" w:eastAsia="en-US"/>
    </w:rPr>
  </w:style>
  <w:style w:type="paragraph" w:customStyle="1" w:styleId="59">
    <w:name w:val="Знак2 Знак Знак Знак Знак Знак Знак1"/>
    <w:basedOn w:val="1"/>
    <w:qFormat/>
    <w:uiPriority w:val="0"/>
    <w:pPr>
      <w:tabs>
        <w:tab w:val="left" w:pos="708"/>
      </w:tabs>
      <w:spacing w:after="160" w:line="240" w:lineRule="exact"/>
    </w:pPr>
    <w:rPr>
      <w:rFonts w:ascii="Verdana" w:hAnsi="Verdana" w:cs="Verdana"/>
      <w:sz w:val="20"/>
      <w:szCs w:val="20"/>
      <w:lang w:val="en-US" w:eastAsia="en-US"/>
    </w:rPr>
  </w:style>
  <w:style w:type="table" w:customStyle="1" w:styleId="60">
    <w:name w:val="_Style 25"/>
    <w:basedOn w:val="25"/>
    <w:qFormat/>
    <w:uiPriority w:val="0"/>
    <w:tblPr>
      <w:tblCellMar>
        <w:left w:w="40" w:type="dxa"/>
        <w:right w:w="40" w:type="dxa"/>
      </w:tblCellMar>
    </w:tblPr>
  </w:style>
  <w:style w:type="paragraph" w:customStyle="1" w:styleId="61">
    <w:name w:val="Знак2 Знак Знак Знак Знак Знак Знак2"/>
    <w:basedOn w:val="1"/>
    <w:qFormat/>
    <w:uiPriority w:val="0"/>
    <w:pPr>
      <w:tabs>
        <w:tab w:val="left" w:pos="708"/>
      </w:tabs>
      <w:spacing w:after="160" w:line="240" w:lineRule="exact"/>
    </w:pPr>
    <w:rPr>
      <w:rFonts w:ascii="Verdana" w:hAnsi="Verdana" w:cs="Verdana"/>
      <w:sz w:val="20"/>
      <w:szCs w:val="20"/>
      <w:lang w:val="en-US" w:eastAsia="en-US"/>
    </w:rPr>
  </w:style>
  <w:style w:type="character" w:customStyle="1" w:styleId="62">
    <w:name w:val="Основной текст (2)"/>
    <w:basedOn w:val="9"/>
    <w:qFormat/>
    <w:uiPriority w:val="0"/>
    <w:rPr>
      <w:rFonts w:hint="default" w:ascii="Century Schoolbook" w:hAnsi="Century Schoolbook" w:eastAsia="Century Schoolbook" w:cs="Century Schoolbook"/>
      <w:color w:val="000000"/>
      <w:spacing w:val="0"/>
      <w:position w:val="0"/>
      <w:sz w:val="21"/>
      <w:szCs w:val="21"/>
      <w:u w:val="none"/>
      <w:lang w:val="ru-RU" w:eastAsia="ru-RU" w:bidi="ru-RU"/>
    </w:rPr>
  </w:style>
  <w:style w:type="table" w:customStyle="1" w:styleId="63">
    <w:name w:val="Сетка таблицы2"/>
    <w:basedOn w:val="10"/>
    <w:qFormat/>
    <w:uiPriority w:val="39"/>
    <w:rPr>
      <w:rFonts w:eastAsia="Times New Roman"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Props1.xml><?xml version="1.0" encoding="utf-8"?>
<ds:datastoreItem xmlns:ds="http://schemas.openxmlformats.org/officeDocument/2006/customXml" ds:itemID="{EB42D678-551B-4762-85F7-C318FD8B1522}">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27</Pages>
  <Words>6554</Words>
  <Characters>37364</Characters>
  <Lines>311</Lines>
  <Paragraphs>87</Paragraphs>
  <TotalTime>2</TotalTime>
  <ScaleCrop>false</ScaleCrop>
  <LinksUpToDate>false</LinksUpToDate>
  <CharactersWithSpaces>43831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2023-01-19T07:42:00Z</dcterms:created>
  <dc:creator>Сотрудник</dc:creator>
  <cp:lastModifiedBy>i.lakrua</cp:lastModifiedBy>
  <cp:lastPrinted>2023-01-17T11:54:00Z</cp:lastPrinted>
  <dcterms:modified xsi:type="dcterms:W3CDTF">2026-04-17T09:39:07Z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F60142723CCB4368A64498055461BEF8_13</vt:lpwstr>
  </property>
</Properties>
</file>